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B53A" w14:textId="77777777" w:rsidR="00AB2157" w:rsidRPr="00AB2157" w:rsidRDefault="00AB2157" w:rsidP="00AB2157">
      <w:pPr>
        <w:shd w:val="clear" w:color="auto" w:fill="FFFFFF"/>
        <w:spacing w:before="100" w:beforeAutospacing="1" w:after="100" w:afterAutospacing="1" w:line="240" w:lineRule="auto"/>
        <w:outlineLvl w:val="0"/>
        <w:rPr>
          <w:rFonts w:ascii="Arial" w:eastAsia="Times New Roman" w:hAnsi="Arial" w:cs="Arial"/>
          <w:b/>
          <w:bCs/>
          <w:color w:val="222222"/>
          <w:kern w:val="36"/>
          <w:sz w:val="48"/>
          <w:szCs w:val="48"/>
          <w:lang w:eastAsia="fr-FR"/>
          <w14:ligatures w14:val="none"/>
        </w:rPr>
      </w:pPr>
      <w:r w:rsidRPr="00AB2157">
        <w:rPr>
          <w:rFonts w:ascii="Arial" w:eastAsia="Times New Roman" w:hAnsi="Arial" w:cs="Arial"/>
          <w:b/>
          <w:bCs/>
          <w:color w:val="222222"/>
          <w:kern w:val="36"/>
          <w:sz w:val="48"/>
          <w:szCs w:val="48"/>
          <w:lang w:eastAsia="fr-FR"/>
          <w14:ligatures w14:val="none"/>
        </w:rPr>
        <w:t xml:space="preserve">Destruction du barrage de </w:t>
      </w:r>
      <w:proofErr w:type="spellStart"/>
      <w:r w:rsidRPr="00AB2157">
        <w:rPr>
          <w:rFonts w:ascii="Arial" w:eastAsia="Times New Roman" w:hAnsi="Arial" w:cs="Arial"/>
          <w:b/>
          <w:bCs/>
          <w:color w:val="222222"/>
          <w:kern w:val="36"/>
          <w:sz w:val="48"/>
          <w:szCs w:val="48"/>
          <w:lang w:eastAsia="fr-FR"/>
          <w14:ligatures w14:val="none"/>
        </w:rPr>
        <w:t>Kakhovka</w:t>
      </w:r>
      <w:proofErr w:type="spellEnd"/>
      <w:r w:rsidRPr="00AB2157">
        <w:rPr>
          <w:rFonts w:ascii="Arial" w:eastAsia="Times New Roman" w:hAnsi="Arial" w:cs="Arial"/>
          <w:b/>
          <w:bCs/>
          <w:color w:val="222222"/>
          <w:kern w:val="36"/>
          <w:sz w:val="48"/>
          <w:szCs w:val="48"/>
          <w:lang w:eastAsia="fr-FR"/>
          <w14:ligatures w14:val="none"/>
        </w:rPr>
        <w:t> : l’agriculture du sud de l’Ukraine de nouveau menacée</w:t>
      </w:r>
    </w:p>
    <w:p w14:paraId="6BE33B1F" w14:textId="77777777" w:rsidR="00AB2157" w:rsidRPr="00AB2157" w:rsidRDefault="00AB2157" w:rsidP="00AB2157">
      <w:pPr>
        <w:shd w:val="clear" w:color="auto" w:fill="FFFFFF"/>
        <w:spacing w:after="0"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La production de céréales et d’huile de tournesol risque d’être impactée pour plusieurs années. En baisse depuis plusieurs semaines, le cours mondial du blé réagit par une forte hausse.</w:t>
      </w:r>
    </w:p>
    <w:p w14:paraId="0760184A" w14:textId="77777777" w:rsidR="00AB2157" w:rsidRDefault="00AB2157" w:rsidP="00AB2157">
      <w:pPr>
        <w:shd w:val="clear" w:color="auto" w:fill="FFFFFF"/>
        <w:spacing w:after="0"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Par Emmanuel </w:t>
      </w:r>
      <w:proofErr w:type="spellStart"/>
      <w:r w:rsidRPr="00AB2157">
        <w:rPr>
          <w:rFonts w:ascii="Arial" w:eastAsia="Times New Roman" w:hAnsi="Arial" w:cs="Arial"/>
          <w:color w:val="222222"/>
          <w:kern w:val="0"/>
          <w:sz w:val="24"/>
          <w:szCs w:val="24"/>
          <w:lang w:eastAsia="fr-FR"/>
          <w14:ligatures w14:val="none"/>
        </w:rPr>
        <w:t>Grynszpan</w:t>
      </w:r>
      <w:proofErr w:type="spellEnd"/>
      <w:r w:rsidRPr="00AB2157">
        <w:rPr>
          <w:rFonts w:ascii="Arial" w:eastAsia="Times New Roman" w:hAnsi="Arial" w:cs="Arial"/>
          <w:color w:val="222222"/>
          <w:kern w:val="0"/>
          <w:sz w:val="24"/>
          <w:szCs w:val="24"/>
          <w:lang w:eastAsia="fr-FR"/>
          <w14:ligatures w14:val="none"/>
        </w:rPr>
        <w:t xml:space="preserve"> et Faustine Vincent</w:t>
      </w:r>
    </w:p>
    <w:p w14:paraId="077D6BAF" w14:textId="14A1256D" w:rsidR="00FE1B94" w:rsidRPr="00AB2157" w:rsidRDefault="00FE1B94" w:rsidP="00AB2157">
      <w:pPr>
        <w:shd w:val="clear" w:color="auto" w:fill="FFFFFF"/>
        <w:spacing w:after="0" w:line="240" w:lineRule="auto"/>
        <w:rPr>
          <w:rFonts w:ascii="Arial" w:eastAsia="Times New Roman" w:hAnsi="Arial" w:cs="Arial"/>
          <w:color w:val="222222"/>
          <w:kern w:val="0"/>
          <w:sz w:val="24"/>
          <w:szCs w:val="24"/>
          <w:lang w:eastAsia="fr-FR"/>
          <w14:ligatures w14:val="none"/>
        </w:rPr>
      </w:pPr>
      <w:r>
        <w:rPr>
          <w:rFonts w:ascii="Arial" w:eastAsia="Times New Roman" w:hAnsi="Arial" w:cs="Arial"/>
          <w:color w:val="222222"/>
          <w:kern w:val="0"/>
          <w:sz w:val="24"/>
          <w:szCs w:val="24"/>
          <w:lang w:eastAsia="fr-FR"/>
          <w14:ligatures w14:val="none"/>
        </w:rPr>
        <w:t>Le Monde</w:t>
      </w:r>
    </w:p>
    <w:p w14:paraId="01E0680D" w14:textId="77777777" w:rsidR="00AB2157" w:rsidRDefault="00AB2157" w:rsidP="00AB2157">
      <w:pPr>
        <w:shd w:val="clear" w:color="auto" w:fill="FFFFFF"/>
        <w:spacing w:after="0"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Le 08 juin 2023 à 12h06, modifié le 09 juin 2023 à 18h11</w:t>
      </w:r>
    </w:p>
    <w:p w14:paraId="2A174A46" w14:textId="77777777" w:rsidR="001A191C" w:rsidRPr="00AB2157" w:rsidRDefault="001A191C" w:rsidP="00AB2157">
      <w:pPr>
        <w:shd w:val="clear" w:color="auto" w:fill="FFFFFF"/>
        <w:spacing w:after="0" w:line="240" w:lineRule="auto"/>
        <w:rPr>
          <w:rFonts w:ascii="Arial" w:eastAsia="Times New Roman" w:hAnsi="Arial" w:cs="Arial"/>
          <w:color w:val="222222"/>
          <w:kern w:val="0"/>
          <w:sz w:val="24"/>
          <w:szCs w:val="24"/>
          <w:lang w:eastAsia="fr-FR"/>
          <w14:ligatures w14:val="none"/>
        </w:rPr>
      </w:pPr>
    </w:p>
    <w:p w14:paraId="59AD0B67" w14:textId="56324B22" w:rsidR="00AB2157" w:rsidRPr="00AB2157" w:rsidRDefault="00AB2157" w:rsidP="00AB2157">
      <w:pPr>
        <w:shd w:val="clear" w:color="auto" w:fill="FFFFFF"/>
        <w:spacing w:after="0"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noProof/>
          <w:color w:val="222222"/>
          <w:kern w:val="0"/>
          <w:sz w:val="24"/>
          <w:szCs w:val="24"/>
          <w:lang w:eastAsia="fr-FR"/>
          <w14:ligatures w14:val="none"/>
        </w:rPr>
        <w:drawing>
          <wp:inline distT="0" distB="0" distL="0" distR="0" wp14:anchorId="03C5EB14" wp14:editId="3B111D9D">
            <wp:extent cx="5760720" cy="3837305"/>
            <wp:effectExtent l="0" t="0" r="0" b="0"/>
            <wp:docPr id="1403009299" name="Image 7" descr="La ville de Kherson en Ukraine inondée après la destruction du barrage de Kakhovka, le mercredi 7 ju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 ville de Kherson en Ukraine inondée après la destruction du barrage de Kakhovka, le mercredi 7 juin 20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3837305"/>
                    </a:xfrm>
                    <a:prstGeom prst="rect">
                      <a:avLst/>
                    </a:prstGeom>
                    <a:noFill/>
                    <a:ln>
                      <a:noFill/>
                    </a:ln>
                  </pic:spPr>
                </pic:pic>
              </a:graphicData>
            </a:graphic>
          </wp:inline>
        </w:drawing>
      </w:r>
    </w:p>
    <w:p w14:paraId="5E9B584A" w14:textId="77777777" w:rsidR="00AB2157" w:rsidRPr="00AB2157" w:rsidRDefault="00AB2157" w:rsidP="00AB2157">
      <w:pPr>
        <w:shd w:val="clear" w:color="auto" w:fill="FFFFFF"/>
        <w:spacing w:after="0"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La ville de Kherson en Ukraine inondée après la destruction du barrage de </w:t>
      </w:r>
      <w:proofErr w:type="spellStart"/>
      <w:r w:rsidRPr="00AB2157">
        <w:rPr>
          <w:rFonts w:ascii="Arial" w:eastAsia="Times New Roman" w:hAnsi="Arial" w:cs="Arial"/>
          <w:color w:val="222222"/>
          <w:kern w:val="0"/>
          <w:sz w:val="24"/>
          <w:szCs w:val="24"/>
          <w:lang w:eastAsia="fr-FR"/>
          <w14:ligatures w14:val="none"/>
        </w:rPr>
        <w:t>Kakhovka</w:t>
      </w:r>
      <w:proofErr w:type="spellEnd"/>
      <w:r w:rsidRPr="00AB2157">
        <w:rPr>
          <w:rFonts w:ascii="Arial" w:eastAsia="Times New Roman" w:hAnsi="Arial" w:cs="Arial"/>
          <w:color w:val="222222"/>
          <w:kern w:val="0"/>
          <w:sz w:val="24"/>
          <w:szCs w:val="24"/>
          <w:lang w:eastAsia="fr-FR"/>
          <w14:ligatures w14:val="none"/>
        </w:rPr>
        <w:t>, le mercredi 7 juin 2023. LIBKOS / AP</w:t>
      </w:r>
    </w:p>
    <w:p w14:paraId="089701FA"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Le « grenier à blé de l’Europe » – surnom de l’Ukraine depuis le XVIII</w:t>
      </w:r>
      <w:r w:rsidRPr="00AB2157">
        <w:rPr>
          <w:rFonts w:ascii="Arial" w:eastAsia="Times New Roman" w:hAnsi="Arial" w:cs="Arial"/>
          <w:color w:val="222222"/>
          <w:kern w:val="0"/>
          <w:sz w:val="24"/>
          <w:szCs w:val="24"/>
          <w:vertAlign w:val="superscript"/>
          <w:lang w:eastAsia="fr-FR"/>
          <w14:ligatures w14:val="none"/>
        </w:rPr>
        <w:t>e</w:t>
      </w:r>
      <w:r w:rsidRPr="00AB2157">
        <w:rPr>
          <w:rFonts w:ascii="Arial" w:eastAsia="Times New Roman" w:hAnsi="Arial" w:cs="Arial"/>
          <w:color w:val="222222"/>
          <w:kern w:val="0"/>
          <w:sz w:val="24"/>
          <w:szCs w:val="24"/>
          <w:lang w:eastAsia="fr-FR"/>
          <w14:ligatures w14:val="none"/>
        </w:rPr>
        <w:t xml:space="preserve"> siècle – devrait fortement pâtir de la destruction du barrage de la centrale hydroélectrique de </w:t>
      </w:r>
      <w:proofErr w:type="spellStart"/>
      <w:r w:rsidRPr="00AB2157">
        <w:rPr>
          <w:rFonts w:ascii="Arial" w:eastAsia="Times New Roman" w:hAnsi="Arial" w:cs="Arial"/>
          <w:color w:val="222222"/>
          <w:kern w:val="0"/>
          <w:sz w:val="24"/>
          <w:szCs w:val="24"/>
          <w:lang w:eastAsia="fr-FR"/>
          <w14:ligatures w14:val="none"/>
        </w:rPr>
        <w:t>Kakhovka</w:t>
      </w:r>
      <w:proofErr w:type="spellEnd"/>
      <w:r w:rsidRPr="00AB2157">
        <w:rPr>
          <w:rFonts w:ascii="Arial" w:eastAsia="Times New Roman" w:hAnsi="Arial" w:cs="Arial"/>
          <w:color w:val="222222"/>
          <w:kern w:val="0"/>
          <w:sz w:val="24"/>
          <w:szCs w:val="24"/>
          <w:lang w:eastAsia="fr-FR"/>
          <w14:ligatures w14:val="none"/>
        </w:rPr>
        <w:t>. La gigantesque inondation, suivie par l’interruption, pour longtemps, du système d’irrigation, va dégrader les récoltes sur les fertiles terres méridionales du pays, jusqu’à la péninsule de Crimée. Ces maux s’ajoutent aux problèmes de déminage des champs, de destruction des matériels agricoles, et de perturbation du calendrier des semis auxquels sont soumis les agriculteurs ukrainiens depuis le début de l’invasion russe.</w:t>
      </w:r>
    </w:p>
    <w:p w14:paraId="2433874C"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Selon des estimations encore provisoires publiées mercredi 7 juin par le ministère ukrainien de la politique agraire et de l’alimentation, environ 10 000 hectares de </w:t>
      </w:r>
      <w:r w:rsidRPr="00AB2157">
        <w:rPr>
          <w:rFonts w:ascii="Arial" w:eastAsia="Times New Roman" w:hAnsi="Arial" w:cs="Arial"/>
          <w:color w:val="222222"/>
          <w:kern w:val="0"/>
          <w:sz w:val="24"/>
          <w:szCs w:val="24"/>
          <w:lang w:eastAsia="fr-FR"/>
          <w14:ligatures w14:val="none"/>
        </w:rPr>
        <w:lastRenderedPageBreak/>
        <w:t>terres agricoles seront inondés sur la rive droite du Dniepr dans la région de Kherson, sous contrôle ukrainien. L’impact serait </w:t>
      </w:r>
      <w:r w:rsidRPr="00AB2157">
        <w:rPr>
          <w:rFonts w:ascii="Arial" w:eastAsia="Times New Roman" w:hAnsi="Arial" w:cs="Arial"/>
          <w:i/>
          <w:iCs/>
          <w:color w:val="222222"/>
          <w:kern w:val="0"/>
          <w:sz w:val="24"/>
          <w:szCs w:val="24"/>
          <w:lang w:eastAsia="fr-FR"/>
          <w14:ligatures w14:val="none"/>
        </w:rPr>
        <w:t>« plusieurs fois plus important »</w:t>
      </w:r>
      <w:r w:rsidRPr="00AB2157">
        <w:rPr>
          <w:rFonts w:ascii="Arial" w:eastAsia="Times New Roman" w:hAnsi="Arial" w:cs="Arial"/>
          <w:color w:val="222222"/>
          <w:kern w:val="0"/>
          <w:sz w:val="24"/>
          <w:szCs w:val="24"/>
          <w:lang w:eastAsia="fr-FR"/>
          <w14:ligatures w14:val="none"/>
        </w:rPr>
        <w:t> sur la rive gauche, sous occupation russe.</w:t>
      </w:r>
    </w:p>
    <w:p w14:paraId="67DA4047"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Le ministère s’attend également à l’interruption de l’approvisionnement en eau de 31 systèmes d’irrigation des champs dans les régions de </w:t>
      </w:r>
      <w:proofErr w:type="spellStart"/>
      <w:r w:rsidRPr="00AB2157">
        <w:rPr>
          <w:rFonts w:ascii="Arial" w:eastAsia="Times New Roman" w:hAnsi="Arial" w:cs="Arial"/>
          <w:color w:val="222222"/>
          <w:kern w:val="0"/>
          <w:sz w:val="24"/>
          <w:szCs w:val="24"/>
          <w:lang w:eastAsia="fr-FR"/>
          <w14:ligatures w14:val="none"/>
        </w:rPr>
        <w:t>Dnipro</w:t>
      </w:r>
      <w:proofErr w:type="spellEnd"/>
      <w:r w:rsidRPr="00AB2157">
        <w:rPr>
          <w:rFonts w:ascii="Arial" w:eastAsia="Times New Roman" w:hAnsi="Arial" w:cs="Arial"/>
          <w:color w:val="222222"/>
          <w:kern w:val="0"/>
          <w:sz w:val="24"/>
          <w:szCs w:val="24"/>
          <w:lang w:eastAsia="fr-FR"/>
          <w14:ligatures w14:val="none"/>
        </w:rPr>
        <w:t>, Kherson et Zaporijia. En 2021, année record de récolte, ces systèmes ont permis d’irriguer 584 000 hectares, sur lesquels ont été récoltées environ 4 millions de tonnes de céréales et d’oléagineux, pour une valeur d’environ 1,5 milliard de dollars (1,4 milliard d’euros). Cette année, seuls treize systèmes d’irrigation fonctionnent sur la rive droite du Dniepr.</w:t>
      </w:r>
    </w:p>
    <w:p w14:paraId="195557BF"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i/>
          <w:iCs/>
          <w:color w:val="222222"/>
          <w:kern w:val="0"/>
          <w:sz w:val="24"/>
          <w:szCs w:val="24"/>
          <w:lang w:eastAsia="fr-FR"/>
          <w14:ligatures w14:val="none"/>
        </w:rPr>
        <w:t xml:space="preserve">« L’acte terroriste perpétré à la centrale hydroélectrique de </w:t>
      </w:r>
      <w:proofErr w:type="spellStart"/>
      <w:r w:rsidRPr="00AB2157">
        <w:rPr>
          <w:rFonts w:ascii="Arial" w:eastAsia="Times New Roman" w:hAnsi="Arial" w:cs="Arial"/>
          <w:i/>
          <w:iCs/>
          <w:color w:val="222222"/>
          <w:kern w:val="0"/>
          <w:sz w:val="24"/>
          <w:szCs w:val="24"/>
          <w:lang w:eastAsia="fr-FR"/>
          <w14:ligatures w14:val="none"/>
        </w:rPr>
        <w:t>Kakhovka</w:t>
      </w:r>
      <w:proofErr w:type="spellEnd"/>
      <w:r w:rsidRPr="00AB2157">
        <w:rPr>
          <w:rFonts w:ascii="Arial" w:eastAsia="Times New Roman" w:hAnsi="Arial" w:cs="Arial"/>
          <w:i/>
          <w:iCs/>
          <w:color w:val="222222"/>
          <w:kern w:val="0"/>
          <w:sz w:val="24"/>
          <w:szCs w:val="24"/>
          <w:lang w:eastAsia="fr-FR"/>
          <w14:ligatures w14:val="none"/>
        </w:rPr>
        <w:t xml:space="preserve"> a privé d’eau 94 % des systèmes d’irrigation dans la région de Kherson, 74 % dans la région de Zaporijia, et 30 % dans celle de </w:t>
      </w:r>
      <w:proofErr w:type="spellStart"/>
      <w:r w:rsidRPr="00AB2157">
        <w:rPr>
          <w:rFonts w:ascii="Arial" w:eastAsia="Times New Roman" w:hAnsi="Arial" w:cs="Arial"/>
          <w:i/>
          <w:iCs/>
          <w:color w:val="222222"/>
          <w:kern w:val="0"/>
          <w:sz w:val="24"/>
          <w:szCs w:val="24"/>
          <w:lang w:eastAsia="fr-FR"/>
          <w14:ligatures w14:val="none"/>
        </w:rPr>
        <w:t>Dnipro</w:t>
      </w:r>
      <w:proofErr w:type="spellEnd"/>
      <w:r w:rsidRPr="00AB2157">
        <w:rPr>
          <w:rFonts w:ascii="Arial" w:eastAsia="Times New Roman" w:hAnsi="Arial" w:cs="Arial"/>
          <w:i/>
          <w:iCs/>
          <w:color w:val="222222"/>
          <w:kern w:val="0"/>
          <w:sz w:val="24"/>
          <w:szCs w:val="24"/>
          <w:lang w:eastAsia="fr-FR"/>
          <w14:ligatures w14:val="none"/>
        </w:rPr>
        <w:t> »</w:t>
      </w:r>
      <w:r w:rsidRPr="00AB2157">
        <w:rPr>
          <w:rFonts w:ascii="Arial" w:eastAsia="Times New Roman" w:hAnsi="Arial" w:cs="Arial"/>
          <w:color w:val="222222"/>
          <w:kern w:val="0"/>
          <w:sz w:val="24"/>
          <w:szCs w:val="24"/>
          <w:lang w:eastAsia="fr-FR"/>
          <w14:ligatures w14:val="none"/>
        </w:rPr>
        <w:t>, précise le ministère de la politique agraire. Selon lui, la catastrophe va </w:t>
      </w:r>
      <w:r w:rsidRPr="00AB2157">
        <w:rPr>
          <w:rFonts w:ascii="Arial" w:eastAsia="Times New Roman" w:hAnsi="Arial" w:cs="Arial"/>
          <w:i/>
          <w:iCs/>
          <w:color w:val="222222"/>
          <w:kern w:val="0"/>
          <w:sz w:val="24"/>
          <w:szCs w:val="24"/>
          <w:lang w:eastAsia="fr-FR"/>
          <w14:ligatures w14:val="none"/>
        </w:rPr>
        <w:t>« transformer les champs du sud de l’Ukraine en déserts l’année prochaine »</w:t>
      </w:r>
      <w:r w:rsidRPr="00AB2157">
        <w:rPr>
          <w:rFonts w:ascii="Arial" w:eastAsia="Times New Roman" w:hAnsi="Arial" w:cs="Arial"/>
          <w:color w:val="222222"/>
          <w:kern w:val="0"/>
          <w:sz w:val="24"/>
          <w:szCs w:val="24"/>
          <w:lang w:eastAsia="fr-FR"/>
          <w14:ligatures w14:val="none"/>
        </w:rPr>
        <w:t>.</w:t>
      </w:r>
    </w:p>
    <w:p w14:paraId="7A14065C" w14:textId="77777777" w:rsidR="00AB2157" w:rsidRPr="00AB2157" w:rsidRDefault="00AB2157" w:rsidP="00AB2157">
      <w:pPr>
        <w:shd w:val="clear" w:color="auto" w:fill="FFFFFF"/>
        <w:spacing w:before="100" w:beforeAutospacing="1" w:after="100" w:afterAutospacing="1" w:line="240" w:lineRule="auto"/>
        <w:outlineLvl w:val="1"/>
        <w:rPr>
          <w:rFonts w:ascii="Arial" w:eastAsia="Times New Roman" w:hAnsi="Arial" w:cs="Arial"/>
          <w:b/>
          <w:bCs/>
          <w:color w:val="222222"/>
          <w:kern w:val="0"/>
          <w:sz w:val="36"/>
          <w:szCs w:val="36"/>
          <w:lang w:eastAsia="fr-FR"/>
          <w14:ligatures w14:val="none"/>
        </w:rPr>
      </w:pPr>
      <w:r w:rsidRPr="00AB2157">
        <w:rPr>
          <w:rFonts w:ascii="Arial" w:eastAsia="Times New Roman" w:hAnsi="Arial" w:cs="Arial"/>
          <w:b/>
          <w:bCs/>
          <w:color w:val="222222"/>
          <w:kern w:val="0"/>
          <w:sz w:val="36"/>
          <w:szCs w:val="36"/>
          <w:lang w:eastAsia="fr-FR"/>
          <w14:ligatures w14:val="none"/>
        </w:rPr>
        <w:t>« Tentative de provoquer la famine »</w:t>
      </w:r>
    </w:p>
    <w:p w14:paraId="6D44FEAA"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La zone la plus touchée se trouve sur la rive gauche du Dniepr, où le système d’irrigation dépendait entièrement des réserves d’eau douce en amont du barrage détruit. Outre les difficultés pour les agriculteurs, les autorités redoutent que les agglomérations souffrent d’approvisionnement en eau potable. Le ministère doit encore analyser l’ampleur des inondations avant de délivrer, </w:t>
      </w:r>
      <w:r w:rsidRPr="00AB2157">
        <w:rPr>
          <w:rFonts w:ascii="Arial" w:eastAsia="Times New Roman" w:hAnsi="Arial" w:cs="Arial"/>
          <w:i/>
          <w:iCs/>
          <w:color w:val="222222"/>
          <w:kern w:val="0"/>
          <w:sz w:val="24"/>
          <w:szCs w:val="24"/>
          <w:lang w:eastAsia="fr-FR"/>
          <w14:ligatures w14:val="none"/>
        </w:rPr>
        <w:t>« dans les prochains jours »</w:t>
      </w:r>
      <w:r w:rsidRPr="00AB2157">
        <w:rPr>
          <w:rFonts w:ascii="Arial" w:eastAsia="Times New Roman" w:hAnsi="Arial" w:cs="Arial"/>
          <w:color w:val="222222"/>
          <w:kern w:val="0"/>
          <w:sz w:val="24"/>
          <w:szCs w:val="24"/>
          <w:lang w:eastAsia="fr-FR"/>
          <w14:ligatures w14:val="none"/>
        </w:rPr>
        <w:t>, des informations plus détaillées.</w:t>
      </w:r>
    </w:p>
    <w:p w14:paraId="6A09DB2A"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La rive droite du Dniepr sera moins touchée car elle est située sur une colline, a expliqué, à l’agence Interfax Ukraine, </w:t>
      </w:r>
      <w:proofErr w:type="spellStart"/>
      <w:r w:rsidRPr="00AB2157">
        <w:rPr>
          <w:rFonts w:ascii="Arial" w:eastAsia="Times New Roman" w:hAnsi="Arial" w:cs="Arial"/>
          <w:color w:val="222222"/>
          <w:kern w:val="0"/>
          <w:sz w:val="24"/>
          <w:szCs w:val="24"/>
          <w:lang w:eastAsia="fr-FR"/>
          <w14:ligatures w14:val="none"/>
        </w:rPr>
        <w:t>Vadym</w:t>
      </w:r>
      <w:proofErr w:type="spellEnd"/>
      <w:r w:rsidRPr="00AB2157">
        <w:rPr>
          <w:rFonts w:ascii="Arial" w:eastAsia="Times New Roman" w:hAnsi="Arial" w:cs="Arial"/>
          <w:color w:val="222222"/>
          <w:kern w:val="0"/>
          <w:sz w:val="24"/>
          <w:szCs w:val="24"/>
          <w:lang w:eastAsia="fr-FR"/>
          <w14:ligatures w14:val="none"/>
        </w:rPr>
        <w:t xml:space="preserve"> </w:t>
      </w:r>
      <w:proofErr w:type="spellStart"/>
      <w:r w:rsidRPr="00AB2157">
        <w:rPr>
          <w:rFonts w:ascii="Arial" w:eastAsia="Times New Roman" w:hAnsi="Arial" w:cs="Arial"/>
          <w:color w:val="222222"/>
          <w:kern w:val="0"/>
          <w:sz w:val="24"/>
          <w:szCs w:val="24"/>
          <w:lang w:eastAsia="fr-FR"/>
          <w14:ligatures w14:val="none"/>
        </w:rPr>
        <w:t>Doudka</w:t>
      </w:r>
      <w:proofErr w:type="spellEnd"/>
      <w:r w:rsidRPr="00AB2157">
        <w:rPr>
          <w:rFonts w:ascii="Arial" w:eastAsia="Times New Roman" w:hAnsi="Arial" w:cs="Arial"/>
          <w:color w:val="222222"/>
          <w:kern w:val="0"/>
          <w:sz w:val="24"/>
          <w:szCs w:val="24"/>
          <w:lang w:eastAsia="fr-FR"/>
          <w14:ligatures w14:val="none"/>
        </w:rPr>
        <w:t xml:space="preserve">, directeur de la plus grande société de conseil en cultures maraîchères d’Ukraine, </w:t>
      </w:r>
      <w:proofErr w:type="spellStart"/>
      <w:r w:rsidRPr="00AB2157">
        <w:rPr>
          <w:rFonts w:ascii="Arial" w:eastAsia="Times New Roman" w:hAnsi="Arial" w:cs="Arial"/>
          <w:color w:val="222222"/>
          <w:kern w:val="0"/>
          <w:sz w:val="24"/>
          <w:szCs w:val="24"/>
          <w:lang w:eastAsia="fr-FR"/>
          <w14:ligatures w14:val="none"/>
        </w:rPr>
        <w:t>Agroanalysis</w:t>
      </w:r>
      <w:proofErr w:type="spellEnd"/>
      <w:r w:rsidRPr="00AB2157">
        <w:rPr>
          <w:rFonts w:ascii="Arial" w:eastAsia="Times New Roman" w:hAnsi="Arial" w:cs="Arial"/>
          <w:color w:val="222222"/>
          <w:kern w:val="0"/>
          <w:sz w:val="24"/>
          <w:szCs w:val="24"/>
          <w:lang w:eastAsia="fr-FR"/>
          <w14:ligatures w14:val="none"/>
        </w:rPr>
        <w:t xml:space="preserve"> LLC, dont le bureau principal se trouvait, avant la guerre, à </w:t>
      </w:r>
      <w:proofErr w:type="spellStart"/>
      <w:r w:rsidRPr="00AB2157">
        <w:rPr>
          <w:rFonts w:ascii="Arial" w:eastAsia="Times New Roman" w:hAnsi="Arial" w:cs="Arial"/>
          <w:color w:val="222222"/>
          <w:kern w:val="0"/>
          <w:sz w:val="24"/>
          <w:szCs w:val="24"/>
          <w:lang w:eastAsia="fr-FR"/>
          <w14:ligatures w14:val="none"/>
        </w:rPr>
        <w:t>Kakhovka</w:t>
      </w:r>
      <w:proofErr w:type="spellEnd"/>
      <w:r w:rsidRPr="00AB2157">
        <w:rPr>
          <w:rFonts w:ascii="Arial" w:eastAsia="Times New Roman" w:hAnsi="Arial" w:cs="Arial"/>
          <w:color w:val="222222"/>
          <w:kern w:val="0"/>
          <w:sz w:val="24"/>
          <w:szCs w:val="24"/>
          <w:lang w:eastAsia="fr-FR"/>
          <w14:ligatures w14:val="none"/>
        </w:rPr>
        <w:t>. Cet expert a précisé qu’à l’heure actuelle il n’y a pas de travaux agricoles actifs à l’échelle industrielle dans la région, ce qui réduit les pertes actuelles pour l’industrie maraîchère, à l’exception de la perte des systèmes d’irrigation qui tomberont en panne. Selon M. </w:t>
      </w:r>
      <w:proofErr w:type="spellStart"/>
      <w:r w:rsidRPr="00AB2157">
        <w:rPr>
          <w:rFonts w:ascii="Arial" w:eastAsia="Times New Roman" w:hAnsi="Arial" w:cs="Arial"/>
          <w:color w:val="222222"/>
          <w:kern w:val="0"/>
          <w:sz w:val="24"/>
          <w:szCs w:val="24"/>
          <w:lang w:eastAsia="fr-FR"/>
          <w14:ligatures w14:val="none"/>
        </w:rPr>
        <w:t>Doudka</w:t>
      </w:r>
      <w:proofErr w:type="spellEnd"/>
      <w:r w:rsidRPr="00AB2157">
        <w:rPr>
          <w:rFonts w:ascii="Arial" w:eastAsia="Times New Roman" w:hAnsi="Arial" w:cs="Arial"/>
          <w:color w:val="222222"/>
          <w:kern w:val="0"/>
          <w:sz w:val="24"/>
          <w:szCs w:val="24"/>
          <w:lang w:eastAsia="fr-FR"/>
          <w14:ligatures w14:val="none"/>
        </w:rPr>
        <w:t>, </w:t>
      </w:r>
      <w:r w:rsidRPr="00AB2157">
        <w:rPr>
          <w:rFonts w:ascii="Arial" w:eastAsia="Times New Roman" w:hAnsi="Arial" w:cs="Arial"/>
          <w:i/>
          <w:iCs/>
          <w:color w:val="222222"/>
          <w:kern w:val="0"/>
          <w:sz w:val="24"/>
          <w:szCs w:val="24"/>
          <w:lang w:eastAsia="fr-FR"/>
          <w14:ligatures w14:val="none"/>
        </w:rPr>
        <w:t>« pas moins de 20 000 hectares de terres arables resteront infertiles pendant au moins cinq ans »</w:t>
      </w:r>
      <w:r w:rsidRPr="00AB2157">
        <w:rPr>
          <w:rFonts w:ascii="Arial" w:eastAsia="Times New Roman" w:hAnsi="Arial" w:cs="Arial"/>
          <w:color w:val="222222"/>
          <w:kern w:val="0"/>
          <w:sz w:val="24"/>
          <w:szCs w:val="24"/>
          <w:lang w:eastAsia="fr-FR"/>
          <w14:ligatures w14:val="none"/>
        </w:rPr>
        <w:t>.</w:t>
      </w:r>
    </w:p>
    <w:p w14:paraId="3A486CE8" w14:textId="77777777" w:rsid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La destruction du barrage ne menace pas seulement l’Ukraine. Selon </w:t>
      </w:r>
      <w:proofErr w:type="spellStart"/>
      <w:r w:rsidRPr="00AB2157">
        <w:rPr>
          <w:rFonts w:ascii="Arial" w:eastAsia="Times New Roman" w:hAnsi="Arial" w:cs="Arial"/>
          <w:color w:val="222222"/>
          <w:kern w:val="0"/>
          <w:sz w:val="24"/>
          <w:szCs w:val="24"/>
          <w:lang w:eastAsia="fr-FR"/>
          <w14:ligatures w14:val="none"/>
        </w:rPr>
        <w:t>Oleksandr</w:t>
      </w:r>
      <w:proofErr w:type="spellEnd"/>
      <w:r w:rsidRPr="00AB2157">
        <w:rPr>
          <w:rFonts w:ascii="Arial" w:eastAsia="Times New Roman" w:hAnsi="Arial" w:cs="Arial"/>
          <w:color w:val="222222"/>
          <w:kern w:val="0"/>
          <w:sz w:val="24"/>
          <w:szCs w:val="24"/>
          <w:lang w:eastAsia="fr-FR"/>
          <w14:ligatures w14:val="none"/>
        </w:rPr>
        <w:t xml:space="preserve"> </w:t>
      </w:r>
      <w:proofErr w:type="spellStart"/>
      <w:r w:rsidRPr="00AB2157">
        <w:rPr>
          <w:rFonts w:ascii="Arial" w:eastAsia="Times New Roman" w:hAnsi="Arial" w:cs="Arial"/>
          <w:color w:val="222222"/>
          <w:kern w:val="0"/>
          <w:sz w:val="24"/>
          <w:szCs w:val="24"/>
          <w:lang w:eastAsia="fr-FR"/>
          <w14:ligatures w14:val="none"/>
        </w:rPr>
        <w:t>Haidu</w:t>
      </w:r>
      <w:proofErr w:type="spellEnd"/>
      <w:r w:rsidRPr="00AB2157">
        <w:rPr>
          <w:rFonts w:ascii="Arial" w:eastAsia="Times New Roman" w:hAnsi="Arial" w:cs="Arial"/>
          <w:color w:val="222222"/>
          <w:kern w:val="0"/>
          <w:sz w:val="24"/>
          <w:szCs w:val="24"/>
          <w:lang w:eastAsia="fr-FR"/>
          <w14:ligatures w14:val="none"/>
        </w:rPr>
        <w:t xml:space="preserve">, président de la commission de la politique agraire et foncière, la menace pèse aussi sur la sécurité alimentaire mondiale. Les cultures agricoles des régions de Kherson, Zaporijia et </w:t>
      </w:r>
      <w:proofErr w:type="spellStart"/>
      <w:r w:rsidRPr="00AB2157">
        <w:rPr>
          <w:rFonts w:ascii="Arial" w:eastAsia="Times New Roman" w:hAnsi="Arial" w:cs="Arial"/>
          <w:color w:val="222222"/>
          <w:kern w:val="0"/>
          <w:sz w:val="24"/>
          <w:szCs w:val="24"/>
          <w:lang w:eastAsia="fr-FR"/>
          <w14:ligatures w14:val="none"/>
        </w:rPr>
        <w:t>Dnipro</w:t>
      </w:r>
      <w:proofErr w:type="spellEnd"/>
      <w:r w:rsidRPr="00AB2157">
        <w:rPr>
          <w:rFonts w:ascii="Arial" w:eastAsia="Times New Roman" w:hAnsi="Arial" w:cs="Arial"/>
          <w:color w:val="222222"/>
          <w:kern w:val="0"/>
          <w:sz w:val="24"/>
          <w:szCs w:val="24"/>
          <w:lang w:eastAsia="fr-FR"/>
          <w14:ligatures w14:val="none"/>
        </w:rPr>
        <w:t xml:space="preserve">, qui utilisent habituellement l’eau du réservoir de </w:t>
      </w:r>
      <w:proofErr w:type="spellStart"/>
      <w:r w:rsidRPr="00AB2157">
        <w:rPr>
          <w:rFonts w:ascii="Arial" w:eastAsia="Times New Roman" w:hAnsi="Arial" w:cs="Arial"/>
          <w:color w:val="222222"/>
          <w:kern w:val="0"/>
          <w:sz w:val="24"/>
          <w:szCs w:val="24"/>
          <w:lang w:eastAsia="fr-FR"/>
          <w14:ligatures w14:val="none"/>
        </w:rPr>
        <w:t>Kakhovka</w:t>
      </w:r>
      <w:proofErr w:type="spellEnd"/>
      <w:r w:rsidRPr="00AB2157">
        <w:rPr>
          <w:rFonts w:ascii="Arial" w:eastAsia="Times New Roman" w:hAnsi="Arial" w:cs="Arial"/>
          <w:color w:val="222222"/>
          <w:kern w:val="0"/>
          <w:sz w:val="24"/>
          <w:szCs w:val="24"/>
          <w:lang w:eastAsia="fr-FR"/>
          <w14:ligatures w14:val="none"/>
        </w:rPr>
        <w:t xml:space="preserve"> pour l’irrigation, sont aujourd’hui </w:t>
      </w:r>
      <w:r w:rsidRPr="00AB2157">
        <w:rPr>
          <w:rFonts w:ascii="Arial" w:eastAsia="Times New Roman" w:hAnsi="Arial" w:cs="Arial"/>
          <w:i/>
          <w:iCs/>
          <w:color w:val="222222"/>
          <w:kern w:val="0"/>
          <w:sz w:val="24"/>
          <w:szCs w:val="24"/>
          <w:lang w:eastAsia="fr-FR"/>
          <w14:ligatures w14:val="none"/>
        </w:rPr>
        <w:t>« menacées de destruction »</w:t>
      </w:r>
      <w:r w:rsidRPr="00AB2157">
        <w:rPr>
          <w:rFonts w:ascii="Arial" w:eastAsia="Times New Roman" w:hAnsi="Arial" w:cs="Arial"/>
          <w:color w:val="222222"/>
          <w:kern w:val="0"/>
          <w:sz w:val="24"/>
          <w:szCs w:val="24"/>
          <w:lang w:eastAsia="fr-FR"/>
          <w14:ligatures w14:val="none"/>
        </w:rPr>
        <w:t>, alors qu’elles </w:t>
      </w:r>
      <w:r w:rsidRPr="00AB2157">
        <w:rPr>
          <w:rFonts w:ascii="Arial" w:eastAsia="Times New Roman" w:hAnsi="Arial" w:cs="Arial"/>
          <w:i/>
          <w:iCs/>
          <w:color w:val="222222"/>
          <w:kern w:val="0"/>
          <w:sz w:val="24"/>
          <w:szCs w:val="24"/>
          <w:lang w:eastAsia="fr-FR"/>
          <w14:ligatures w14:val="none"/>
        </w:rPr>
        <w:t>« fournissent </w:t>
      </w:r>
      <w:r w:rsidRPr="00AB2157">
        <w:rPr>
          <w:rFonts w:ascii="Arial" w:eastAsia="Times New Roman" w:hAnsi="Arial" w:cs="Arial"/>
          <w:color w:val="222222"/>
          <w:kern w:val="0"/>
          <w:sz w:val="24"/>
          <w:szCs w:val="24"/>
          <w:lang w:eastAsia="fr-FR"/>
          <w14:ligatures w14:val="none"/>
        </w:rPr>
        <w:t>[de la]</w:t>
      </w:r>
      <w:r w:rsidRPr="00AB2157">
        <w:rPr>
          <w:rFonts w:ascii="Arial" w:eastAsia="Times New Roman" w:hAnsi="Arial" w:cs="Arial"/>
          <w:i/>
          <w:iCs/>
          <w:color w:val="222222"/>
          <w:kern w:val="0"/>
          <w:sz w:val="24"/>
          <w:szCs w:val="24"/>
          <w:lang w:eastAsia="fr-FR"/>
          <w14:ligatures w14:val="none"/>
        </w:rPr>
        <w:t> nourriture au monde entier,</w:t>
      </w:r>
      <w:r w:rsidRPr="00AB2157">
        <w:rPr>
          <w:rFonts w:ascii="Arial" w:eastAsia="Times New Roman" w:hAnsi="Arial" w:cs="Arial"/>
          <w:color w:val="222222"/>
          <w:kern w:val="0"/>
          <w:sz w:val="24"/>
          <w:szCs w:val="24"/>
          <w:lang w:eastAsia="fr-FR"/>
          <w14:ligatures w14:val="none"/>
        </w:rPr>
        <w:t> a-t-il averti. </w:t>
      </w:r>
      <w:r w:rsidRPr="00AB2157">
        <w:rPr>
          <w:rFonts w:ascii="Arial" w:eastAsia="Times New Roman" w:hAnsi="Arial" w:cs="Arial"/>
          <w:i/>
          <w:iCs/>
          <w:color w:val="222222"/>
          <w:kern w:val="0"/>
          <w:sz w:val="24"/>
          <w:szCs w:val="24"/>
          <w:lang w:eastAsia="fr-FR"/>
          <w14:ligatures w14:val="none"/>
        </w:rPr>
        <w:t>L’explosion de la centrale hydroélectrique par les Russes n’est pas seulement un écocide qui affecte l’écosystème de toute la région de la mer Noire, c’est aussi une nouvelle tentative de l’agresseur de provoquer la famine dans le monde »</w:t>
      </w:r>
      <w:r w:rsidRPr="00AB2157">
        <w:rPr>
          <w:rFonts w:ascii="Arial" w:eastAsia="Times New Roman" w:hAnsi="Arial" w:cs="Arial"/>
          <w:color w:val="222222"/>
          <w:kern w:val="0"/>
          <w:sz w:val="24"/>
          <w:szCs w:val="24"/>
          <w:lang w:eastAsia="fr-FR"/>
          <w14:ligatures w14:val="none"/>
        </w:rPr>
        <w:t>.</w:t>
      </w:r>
    </w:p>
    <w:p w14:paraId="08E5E6CB" w14:textId="77777777" w:rsidR="00FE1B94" w:rsidRPr="00AB2157" w:rsidRDefault="00FE1B94"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p>
    <w:p w14:paraId="0786DFAB" w14:textId="77777777" w:rsidR="00AB2157" w:rsidRPr="00AB2157" w:rsidRDefault="00AB2157" w:rsidP="00AB2157">
      <w:pPr>
        <w:shd w:val="clear" w:color="auto" w:fill="FFFFFF"/>
        <w:spacing w:before="100" w:beforeAutospacing="1" w:after="100" w:afterAutospacing="1" w:line="240" w:lineRule="auto"/>
        <w:outlineLvl w:val="1"/>
        <w:rPr>
          <w:rFonts w:ascii="Arial" w:eastAsia="Times New Roman" w:hAnsi="Arial" w:cs="Arial"/>
          <w:b/>
          <w:bCs/>
          <w:color w:val="222222"/>
          <w:kern w:val="0"/>
          <w:sz w:val="36"/>
          <w:szCs w:val="36"/>
          <w:lang w:eastAsia="fr-FR"/>
          <w14:ligatures w14:val="none"/>
        </w:rPr>
      </w:pPr>
      <w:r w:rsidRPr="00AB2157">
        <w:rPr>
          <w:rFonts w:ascii="Arial" w:eastAsia="Times New Roman" w:hAnsi="Arial" w:cs="Arial"/>
          <w:b/>
          <w:bCs/>
          <w:color w:val="222222"/>
          <w:kern w:val="0"/>
          <w:sz w:val="36"/>
          <w:szCs w:val="36"/>
          <w:lang w:eastAsia="fr-FR"/>
          <w14:ligatures w14:val="none"/>
        </w:rPr>
        <w:lastRenderedPageBreak/>
        <w:t>Risques pour les stocks</w:t>
      </w:r>
    </w:p>
    <w:p w14:paraId="5C3F5F5D"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Les sombres perspectives de l’agriculture ukrainienne se traduisent déjà par une tension sur le cours des céréales, qui baissait depuis plusieurs semaines. Le blé d’hiver américain a bondi de près de 10 % depuis mercredi, tandis que sur Euronext le blé a grimpé de 4,3 % en cinq jours, en clôturant mardi à 230,25 euros la tonne pour une livraison en septembre.</w:t>
      </w:r>
    </w:p>
    <w:p w14:paraId="063A4E20"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Malgré la chute du volume des récoltes, l’Ukraine restera très largement autosuffisante. </w:t>
      </w:r>
      <w:r w:rsidRPr="00AB2157">
        <w:rPr>
          <w:rFonts w:ascii="Arial" w:eastAsia="Times New Roman" w:hAnsi="Arial" w:cs="Arial"/>
          <w:i/>
          <w:iCs/>
          <w:color w:val="222222"/>
          <w:kern w:val="0"/>
          <w:sz w:val="24"/>
          <w:szCs w:val="24"/>
          <w:lang w:eastAsia="fr-FR"/>
          <w14:ligatures w14:val="none"/>
        </w:rPr>
        <w:t>« Selon nos prévisions, actualisées chaque mois</w:t>
      </w:r>
      <w:r w:rsidRPr="00AB2157">
        <w:rPr>
          <w:rFonts w:ascii="Arial" w:eastAsia="Times New Roman" w:hAnsi="Arial" w:cs="Arial"/>
          <w:color w:val="222222"/>
          <w:kern w:val="0"/>
          <w:sz w:val="24"/>
          <w:szCs w:val="24"/>
          <w:lang w:eastAsia="fr-FR"/>
          <w14:ligatures w14:val="none"/>
        </w:rPr>
        <w:t> (…), </w:t>
      </w:r>
      <w:r w:rsidRPr="00AB2157">
        <w:rPr>
          <w:rFonts w:ascii="Arial" w:eastAsia="Times New Roman" w:hAnsi="Arial" w:cs="Arial"/>
          <w:i/>
          <w:iCs/>
          <w:color w:val="222222"/>
          <w:kern w:val="0"/>
          <w:sz w:val="24"/>
          <w:szCs w:val="24"/>
          <w:lang w:eastAsia="fr-FR"/>
          <w14:ligatures w14:val="none"/>
        </w:rPr>
        <w:t>la récolte de céréales et d’oléagineux s’élèvera à 68 millions de tonnes, soit trois fois plus que ce qui est nécessaire à la consommation intérieure en Ukraine »</w:t>
      </w:r>
      <w:r w:rsidRPr="00AB2157">
        <w:rPr>
          <w:rFonts w:ascii="Arial" w:eastAsia="Times New Roman" w:hAnsi="Arial" w:cs="Arial"/>
          <w:color w:val="222222"/>
          <w:kern w:val="0"/>
          <w:sz w:val="24"/>
          <w:szCs w:val="24"/>
          <w:lang w:eastAsia="fr-FR"/>
          <w14:ligatures w14:val="none"/>
        </w:rPr>
        <w:t>,</w:t>
      </w:r>
      <w:r w:rsidRPr="00AB2157">
        <w:rPr>
          <w:rFonts w:ascii="Arial" w:eastAsia="Times New Roman" w:hAnsi="Arial" w:cs="Arial"/>
          <w:i/>
          <w:iCs/>
          <w:color w:val="222222"/>
          <w:kern w:val="0"/>
          <w:sz w:val="24"/>
          <w:szCs w:val="24"/>
          <w:lang w:eastAsia="fr-FR"/>
          <w14:ligatures w14:val="none"/>
        </w:rPr>
        <w:t> </w:t>
      </w:r>
      <w:r w:rsidRPr="00AB2157">
        <w:rPr>
          <w:rFonts w:ascii="Arial" w:eastAsia="Times New Roman" w:hAnsi="Arial" w:cs="Arial"/>
          <w:color w:val="222222"/>
          <w:kern w:val="0"/>
          <w:sz w:val="24"/>
          <w:szCs w:val="24"/>
          <w:lang w:eastAsia="fr-FR"/>
          <w14:ligatures w14:val="none"/>
        </w:rPr>
        <w:t xml:space="preserve">indiquait, mardi, le directeur exécutif de l’Association céréalière ukrainienne, </w:t>
      </w:r>
      <w:proofErr w:type="spellStart"/>
      <w:r w:rsidRPr="00AB2157">
        <w:rPr>
          <w:rFonts w:ascii="Arial" w:eastAsia="Times New Roman" w:hAnsi="Arial" w:cs="Arial"/>
          <w:color w:val="222222"/>
          <w:kern w:val="0"/>
          <w:sz w:val="24"/>
          <w:szCs w:val="24"/>
          <w:lang w:eastAsia="fr-FR"/>
          <w14:ligatures w14:val="none"/>
        </w:rPr>
        <w:t>Serhiy</w:t>
      </w:r>
      <w:proofErr w:type="spellEnd"/>
      <w:r w:rsidRPr="00AB2157">
        <w:rPr>
          <w:rFonts w:ascii="Arial" w:eastAsia="Times New Roman" w:hAnsi="Arial" w:cs="Arial"/>
          <w:color w:val="222222"/>
          <w:kern w:val="0"/>
          <w:sz w:val="24"/>
          <w:szCs w:val="24"/>
          <w:lang w:eastAsia="fr-FR"/>
          <w14:ligatures w14:val="none"/>
        </w:rPr>
        <w:t xml:space="preserve"> </w:t>
      </w:r>
      <w:proofErr w:type="spellStart"/>
      <w:r w:rsidRPr="00AB2157">
        <w:rPr>
          <w:rFonts w:ascii="Arial" w:eastAsia="Times New Roman" w:hAnsi="Arial" w:cs="Arial"/>
          <w:color w:val="222222"/>
          <w:kern w:val="0"/>
          <w:sz w:val="24"/>
          <w:szCs w:val="24"/>
          <w:lang w:eastAsia="fr-FR"/>
          <w14:ligatures w14:val="none"/>
        </w:rPr>
        <w:t>Ivachtchenko</w:t>
      </w:r>
      <w:proofErr w:type="spellEnd"/>
      <w:r w:rsidRPr="00AB2157">
        <w:rPr>
          <w:rFonts w:ascii="Arial" w:eastAsia="Times New Roman" w:hAnsi="Arial" w:cs="Arial"/>
          <w:color w:val="222222"/>
          <w:kern w:val="0"/>
          <w:sz w:val="24"/>
          <w:szCs w:val="24"/>
          <w:lang w:eastAsia="fr-FR"/>
          <w14:ligatures w14:val="none"/>
        </w:rPr>
        <w:t>, dans un </w:t>
      </w:r>
      <w:hyperlink r:id="rId6" w:tgtFrame="_blank" w:history="1">
        <w:r w:rsidRPr="00AB2157">
          <w:rPr>
            <w:rFonts w:ascii="Arial" w:eastAsia="Times New Roman" w:hAnsi="Arial" w:cs="Arial"/>
            <w:color w:val="1155CC"/>
            <w:kern w:val="0"/>
            <w:sz w:val="24"/>
            <w:szCs w:val="24"/>
            <w:u w:val="single"/>
            <w:lang w:eastAsia="fr-FR"/>
            <w14:ligatures w14:val="none"/>
          </w:rPr>
          <w:t>entretien</w:t>
        </w:r>
      </w:hyperlink>
      <w:r w:rsidRPr="00AB2157">
        <w:rPr>
          <w:rFonts w:ascii="Arial" w:eastAsia="Times New Roman" w:hAnsi="Arial" w:cs="Arial"/>
          <w:color w:val="222222"/>
          <w:kern w:val="0"/>
          <w:sz w:val="24"/>
          <w:szCs w:val="24"/>
          <w:lang w:eastAsia="fr-FR"/>
          <w14:ligatures w14:val="none"/>
        </w:rPr>
        <w:t> à l’hebdomadaire </w:t>
      </w:r>
      <w:proofErr w:type="spellStart"/>
      <w:r w:rsidRPr="00AB2157">
        <w:rPr>
          <w:rFonts w:ascii="Arial" w:eastAsia="Times New Roman" w:hAnsi="Arial" w:cs="Arial"/>
          <w:i/>
          <w:iCs/>
          <w:color w:val="222222"/>
          <w:kern w:val="0"/>
          <w:sz w:val="24"/>
          <w:szCs w:val="24"/>
          <w:lang w:eastAsia="fr-FR"/>
          <w14:ligatures w14:val="none"/>
        </w:rPr>
        <w:t>Novoe</w:t>
      </w:r>
      <w:proofErr w:type="spellEnd"/>
      <w:r w:rsidRPr="00AB2157">
        <w:rPr>
          <w:rFonts w:ascii="Arial" w:eastAsia="Times New Roman" w:hAnsi="Arial" w:cs="Arial"/>
          <w:i/>
          <w:iCs/>
          <w:color w:val="222222"/>
          <w:kern w:val="0"/>
          <w:sz w:val="24"/>
          <w:szCs w:val="24"/>
          <w:lang w:eastAsia="fr-FR"/>
          <w14:ligatures w14:val="none"/>
        </w:rPr>
        <w:t xml:space="preserve"> </w:t>
      </w:r>
      <w:proofErr w:type="spellStart"/>
      <w:r w:rsidRPr="00AB2157">
        <w:rPr>
          <w:rFonts w:ascii="Arial" w:eastAsia="Times New Roman" w:hAnsi="Arial" w:cs="Arial"/>
          <w:i/>
          <w:iCs/>
          <w:color w:val="222222"/>
          <w:kern w:val="0"/>
          <w:sz w:val="24"/>
          <w:szCs w:val="24"/>
          <w:lang w:eastAsia="fr-FR"/>
          <w14:ligatures w14:val="none"/>
        </w:rPr>
        <w:t>Vremia</w:t>
      </w:r>
      <w:proofErr w:type="spellEnd"/>
      <w:r w:rsidRPr="00AB2157">
        <w:rPr>
          <w:rFonts w:ascii="Arial" w:eastAsia="Times New Roman" w:hAnsi="Arial" w:cs="Arial"/>
          <w:i/>
          <w:iCs/>
          <w:color w:val="222222"/>
          <w:kern w:val="0"/>
          <w:sz w:val="24"/>
          <w:szCs w:val="24"/>
          <w:lang w:eastAsia="fr-FR"/>
          <w14:ligatures w14:val="none"/>
        </w:rPr>
        <w:t>.</w:t>
      </w:r>
    </w:p>
    <w:p w14:paraId="05D3E537"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L’expert note que d’autres cultures régionales seront impactées : les fermes maraîchères, des vergers, les champs de baies et des cultures oléagineuses, dont l’Ukraine est l’un des principaux exportateurs mondiaux. Il attire aussi l’attention sur le risque de submersion couru par les terminaux portuaires situés en aval du barrage, où sont stockées de grandes quantités de céréales et d’huile de tournesol.</w:t>
      </w:r>
    </w:p>
    <w:p w14:paraId="2D0D1C50" w14:textId="77777777" w:rsidR="00AB2157" w:rsidRPr="00AB2157" w:rsidRDefault="00AB2157" w:rsidP="00AB215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Relativisant la complainte des experts sectoriels, le vice-président de la </w:t>
      </w:r>
      <w:proofErr w:type="spellStart"/>
      <w:r w:rsidRPr="00AB2157">
        <w:rPr>
          <w:rFonts w:ascii="Arial" w:eastAsia="Times New Roman" w:hAnsi="Arial" w:cs="Arial"/>
          <w:color w:val="222222"/>
          <w:kern w:val="0"/>
          <w:sz w:val="24"/>
          <w:szCs w:val="24"/>
          <w:lang w:eastAsia="fr-FR"/>
          <w14:ligatures w14:val="none"/>
        </w:rPr>
        <w:t>Kyiv</w:t>
      </w:r>
      <w:proofErr w:type="spellEnd"/>
      <w:r w:rsidRPr="00AB2157">
        <w:rPr>
          <w:rFonts w:ascii="Arial" w:eastAsia="Times New Roman" w:hAnsi="Arial" w:cs="Arial"/>
          <w:color w:val="222222"/>
          <w:kern w:val="0"/>
          <w:sz w:val="24"/>
          <w:szCs w:val="24"/>
          <w:lang w:eastAsia="fr-FR"/>
          <w14:ligatures w14:val="none"/>
        </w:rPr>
        <w:t xml:space="preserve"> </w:t>
      </w:r>
      <w:proofErr w:type="spellStart"/>
      <w:r w:rsidRPr="00AB2157">
        <w:rPr>
          <w:rFonts w:ascii="Arial" w:eastAsia="Times New Roman" w:hAnsi="Arial" w:cs="Arial"/>
          <w:color w:val="222222"/>
          <w:kern w:val="0"/>
          <w:sz w:val="24"/>
          <w:szCs w:val="24"/>
          <w:lang w:eastAsia="fr-FR"/>
          <w14:ligatures w14:val="none"/>
        </w:rPr>
        <w:t>School</w:t>
      </w:r>
      <w:proofErr w:type="spellEnd"/>
      <w:r w:rsidRPr="00AB2157">
        <w:rPr>
          <w:rFonts w:ascii="Arial" w:eastAsia="Times New Roman" w:hAnsi="Arial" w:cs="Arial"/>
          <w:color w:val="222222"/>
          <w:kern w:val="0"/>
          <w:sz w:val="24"/>
          <w:szCs w:val="24"/>
          <w:lang w:eastAsia="fr-FR"/>
          <w14:ligatures w14:val="none"/>
        </w:rPr>
        <w:t xml:space="preserve"> of </w:t>
      </w:r>
      <w:proofErr w:type="spellStart"/>
      <w:r w:rsidRPr="00AB2157">
        <w:rPr>
          <w:rFonts w:ascii="Arial" w:eastAsia="Times New Roman" w:hAnsi="Arial" w:cs="Arial"/>
          <w:color w:val="222222"/>
          <w:kern w:val="0"/>
          <w:sz w:val="24"/>
          <w:szCs w:val="24"/>
          <w:lang w:eastAsia="fr-FR"/>
          <w14:ligatures w14:val="none"/>
        </w:rPr>
        <w:t>Economics</w:t>
      </w:r>
      <w:proofErr w:type="spellEnd"/>
      <w:r w:rsidRPr="00AB2157">
        <w:rPr>
          <w:rFonts w:ascii="Arial" w:eastAsia="Times New Roman" w:hAnsi="Arial" w:cs="Arial"/>
          <w:color w:val="222222"/>
          <w:kern w:val="0"/>
          <w:sz w:val="24"/>
          <w:szCs w:val="24"/>
          <w:lang w:eastAsia="fr-FR"/>
          <w14:ligatures w14:val="none"/>
        </w:rPr>
        <w:t xml:space="preserve">, Oleg </w:t>
      </w:r>
      <w:proofErr w:type="spellStart"/>
      <w:r w:rsidRPr="00AB2157">
        <w:rPr>
          <w:rFonts w:ascii="Arial" w:eastAsia="Times New Roman" w:hAnsi="Arial" w:cs="Arial"/>
          <w:color w:val="222222"/>
          <w:kern w:val="0"/>
          <w:sz w:val="24"/>
          <w:szCs w:val="24"/>
          <w:lang w:eastAsia="fr-FR"/>
          <w14:ligatures w14:val="none"/>
        </w:rPr>
        <w:t>Nivyevskyi</w:t>
      </w:r>
      <w:proofErr w:type="spellEnd"/>
      <w:r w:rsidRPr="00AB2157">
        <w:rPr>
          <w:rFonts w:ascii="Arial" w:eastAsia="Times New Roman" w:hAnsi="Arial" w:cs="Arial"/>
          <w:color w:val="222222"/>
          <w:kern w:val="0"/>
          <w:sz w:val="24"/>
          <w:szCs w:val="24"/>
          <w:lang w:eastAsia="fr-FR"/>
          <w14:ligatures w14:val="none"/>
        </w:rPr>
        <w:t>, doute qu’un choc supplémentaire frappe l’agriculture. Selon lui, </w:t>
      </w:r>
      <w:r w:rsidRPr="00AB2157">
        <w:rPr>
          <w:rFonts w:ascii="Arial" w:eastAsia="Times New Roman" w:hAnsi="Arial" w:cs="Arial"/>
          <w:i/>
          <w:iCs/>
          <w:color w:val="222222"/>
          <w:kern w:val="0"/>
          <w:sz w:val="24"/>
          <w:szCs w:val="24"/>
          <w:lang w:eastAsia="fr-FR"/>
          <w14:ligatures w14:val="none"/>
        </w:rPr>
        <w:t>« les pertes pour le secteur agricole après un an de guerre sont loin d’être aussi critiques pour le pays</w:t>
      </w:r>
      <w:r w:rsidRPr="00AB2157">
        <w:rPr>
          <w:rFonts w:ascii="Arial" w:eastAsia="Times New Roman" w:hAnsi="Arial" w:cs="Arial"/>
          <w:color w:val="222222"/>
          <w:kern w:val="0"/>
          <w:sz w:val="24"/>
          <w:szCs w:val="24"/>
          <w:lang w:eastAsia="fr-FR"/>
          <w14:ligatures w14:val="none"/>
        </w:rPr>
        <w:t> </w:t>
      </w:r>
      <w:r w:rsidRPr="00AB2157">
        <w:rPr>
          <w:rFonts w:ascii="Arial" w:eastAsia="Times New Roman" w:hAnsi="Arial" w:cs="Arial"/>
          <w:i/>
          <w:iCs/>
          <w:color w:val="222222"/>
          <w:kern w:val="0"/>
          <w:sz w:val="24"/>
          <w:szCs w:val="24"/>
          <w:lang w:eastAsia="fr-FR"/>
          <w14:ligatures w14:val="none"/>
        </w:rPr>
        <w:t>que les problèmes environnementaux et humains »</w:t>
      </w:r>
      <w:r w:rsidRPr="00AB2157">
        <w:rPr>
          <w:rFonts w:ascii="Arial" w:eastAsia="Times New Roman" w:hAnsi="Arial" w:cs="Arial"/>
          <w:color w:val="222222"/>
          <w:kern w:val="0"/>
          <w:sz w:val="24"/>
          <w:szCs w:val="24"/>
          <w:lang w:eastAsia="fr-FR"/>
          <w14:ligatures w14:val="none"/>
        </w:rPr>
        <w:t>.</w:t>
      </w:r>
    </w:p>
    <w:p w14:paraId="108CF38F" w14:textId="77777777" w:rsidR="00FE1B94" w:rsidRDefault="00AB2157" w:rsidP="00AB2157">
      <w:pPr>
        <w:numPr>
          <w:ilvl w:val="0"/>
          <w:numId w:val="1"/>
        </w:numPr>
        <w:shd w:val="clear" w:color="auto" w:fill="FFFFFF"/>
        <w:spacing w:before="100" w:beforeAutospacing="1" w:after="100" w:afterAutospacing="1" w:line="240" w:lineRule="auto"/>
        <w:ind w:left="945"/>
        <w:rPr>
          <w:rFonts w:ascii="Arial" w:eastAsia="Times New Roman" w:hAnsi="Arial" w:cs="Arial"/>
          <w:color w:val="222222"/>
          <w:kern w:val="0"/>
          <w:sz w:val="24"/>
          <w:szCs w:val="24"/>
          <w:lang w:eastAsia="fr-FR"/>
          <w14:ligatures w14:val="none"/>
        </w:rPr>
      </w:pPr>
      <w:proofErr w:type="gramStart"/>
      <w:r w:rsidRPr="00AB2157">
        <w:rPr>
          <w:rFonts w:ascii="Arial" w:eastAsia="Times New Roman" w:hAnsi="Arial" w:cs="Arial"/>
          <w:color w:val="222222"/>
          <w:kern w:val="0"/>
          <w:sz w:val="24"/>
          <w:szCs w:val="24"/>
          <w:lang w:eastAsia="fr-FR"/>
          <w14:ligatures w14:val="none"/>
        </w:rPr>
        <w:t>environnemental</w:t>
      </w:r>
      <w:proofErr w:type="gramEnd"/>
      <w:r w:rsidRPr="00AB2157">
        <w:rPr>
          <w:rFonts w:ascii="Arial" w:eastAsia="Times New Roman" w:hAnsi="Arial" w:cs="Arial"/>
          <w:color w:val="222222"/>
          <w:kern w:val="0"/>
          <w:sz w:val="24"/>
          <w:szCs w:val="24"/>
          <w:lang w:eastAsia="fr-FR"/>
          <w14:ligatures w14:val="none"/>
        </w:rPr>
        <w:t> </w:t>
      </w:r>
    </w:p>
    <w:p w14:paraId="15DDC2E3" w14:textId="2DF7A54B" w:rsidR="00AB2157" w:rsidRPr="00AB2157" w:rsidRDefault="00AB2157" w:rsidP="00AB2157">
      <w:pPr>
        <w:numPr>
          <w:ilvl w:val="0"/>
          <w:numId w:val="1"/>
        </w:numPr>
        <w:shd w:val="clear" w:color="auto" w:fill="FFFFFF"/>
        <w:spacing w:before="100" w:beforeAutospacing="1" w:after="100" w:afterAutospacing="1" w:line="240" w:lineRule="auto"/>
        <w:ind w:left="945"/>
        <w:rPr>
          <w:rFonts w:ascii="Arial" w:eastAsia="Times New Roman" w:hAnsi="Arial" w:cs="Arial"/>
          <w:color w:val="222222"/>
          <w:kern w:val="0"/>
          <w:sz w:val="24"/>
          <w:szCs w:val="24"/>
          <w:lang w:eastAsia="fr-FR"/>
          <w14:ligatures w14:val="none"/>
        </w:rPr>
      </w:pPr>
      <w:r w:rsidRPr="00AB2157">
        <w:rPr>
          <w:rFonts w:ascii="Arial" w:eastAsia="Times New Roman" w:hAnsi="Arial" w:cs="Arial"/>
          <w:noProof/>
          <w:color w:val="222222"/>
          <w:kern w:val="0"/>
          <w:sz w:val="24"/>
          <w:szCs w:val="24"/>
          <w:lang w:eastAsia="fr-FR"/>
          <w14:ligatures w14:val="none"/>
        </w:rPr>
        <w:drawing>
          <wp:inline distT="0" distB="0" distL="0" distR="0" wp14:anchorId="5AD81855" wp14:editId="00CA528B">
            <wp:extent cx="5715000" cy="3810000"/>
            <wp:effectExtent l="0" t="0" r="0" b="0"/>
            <wp:docPr id="1991755444" name="Image 6" descr="Des poissons morts accumulés sur le fond asséché du réservoir de Nova Kakhovka, après la rupture du barrage, dans le village de Marianske (Ukraine), le 7 ju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 poissons morts accumulés sur le fond asséché du réservoir de Nova Kakhovka, après la rupture du barrage, dans le village de Marianske (Ukraine), le 7 juin 20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14:paraId="01E17109" w14:textId="77777777" w:rsidR="00FE1B94" w:rsidRDefault="00AB2157" w:rsidP="00AB2157">
      <w:pPr>
        <w:numPr>
          <w:ilvl w:val="0"/>
          <w:numId w:val="1"/>
        </w:numPr>
        <w:shd w:val="clear" w:color="auto" w:fill="FFFFFF"/>
        <w:spacing w:before="100" w:beforeAutospacing="1" w:after="100" w:afterAutospacing="1" w:line="240" w:lineRule="auto"/>
        <w:ind w:left="945"/>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lastRenderedPageBreak/>
        <w:t xml:space="preserve">Après la destruction de la centrale de </w:t>
      </w:r>
      <w:proofErr w:type="spellStart"/>
      <w:r w:rsidRPr="00AB2157">
        <w:rPr>
          <w:rFonts w:ascii="Arial" w:eastAsia="Times New Roman" w:hAnsi="Arial" w:cs="Arial"/>
          <w:color w:val="222222"/>
          <w:kern w:val="0"/>
          <w:sz w:val="24"/>
          <w:szCs w:val="24"/>
          <w:lang w:eastAsia="fr-FR"/>
          <w14:ligatures w14:val="none"/>
        </w:rPr>
        <w:t>Kakhovka</w:t>
      </w:r>
      <w:proofErr w:type="spellEnd"/>
      <w:r w:rsidRPr="00AB2157">
        <w:rPr>
          <w:rFonts w:ascii="Arial" w:eastAsia="Times New Roman" w:hAnsi="Arial" w:cs="Arial"/>
          <w:color w:val="222222"/>
          <w:kern w:val="0"/>
          <w:sz w:val="24"/>
          <w:szCs w:val="24"/>
          <w:lang w:eastAsia="fr-FR"/>
          <w14:ligatures w14:val="none"/>
        </w:rPr>
        <w:t xml:space="preserve">, les Russes multiplient les inondations dans le sud du </w:t>
      </w:r>
      <w:r w:rsidR="00FE1B94">
        <w:rPr>
          <w:rFonts w:ascii="Arial" w:eastAsia="Times New Roman" w:hAnsi="Arial" w:cs="Arial"/>
          <w:color w:val="222222"/>
          <w:kern w:val="0"/>
          <w:sz w:val="24"/>
          <w:szCs w:val="24"/>
          <w:lang w:eastAsia="fr-FR"/>
          <w14:ligatures w14:val="none"/>
        </w:rPr>
        <w:t>pa</w:t>
      </w:r>
      <w:r w:rsidRPr="00AB2157">
        <w:rPr>
          <w:rFonts w:ascii="Arial" w:eastAsia="Times New Roman" w:hAnsi="Arial" w:cs="Arial"/>
          <w:color w:val="222222"/>
          <w:kern w:val="0"/>
          <w:sz w:val="24"/>
          <w:szCs w:val="24"/>
          <w:lang w:eastAsia="fr-FR"/>
          <w14:ligatures w14:val="none"/>
        </w:rPr>
        <w:t>ys</w:t>
      </w:r>
    </w:p>
    <w:p w14:paraId="1F1F0E08" w14:textId="081DFF8D" w:rsidR="00AB2157" w:rsidRDefault="00AB2157" w:rsidP="00AB2157">
      <w:pPr>
        <w:numPr>
          <w:ilvl w:val="0"/>
          <w:numId w:val="1"/>
        </w:numPr>
        <w:shd w:val="clear" w:color="auto" w:fill="FFFFFF"/>
        <w:spacing w:before="100" w:beforeAutospacing="1" w:after="100" w:afterAutospacing="1" w:line="240" w:lineRule="auto"/>
        <w:ind w:left="945"/>
        <w:rPr>
          <w:rFonts w:ascii="Arial" w:eastAsia="Times New Roman" w:hAnsi="Arial" w:cs="Arial"/>
          <w:color w:val="222222"/>
          <w:kern w:val="0"/>
          <w:sz w:val="24"/>
          <w:szCs w:val="24"/>
          <w:lang w:eastAsia="fr-FR"/>
          <w14:ligatures w14:val="none"/>
        </w:rPr>
      </w:pPr>
      <w:r w:rsidRPr="00AB2157">
        <w:rPr>
          <w:rFonts w:ascii="Arial" w:eastAsia="Times New Roman" w:hAnsi="Arial" w:cs="Arial"/>
          <w:noProof/>
          <w:color w:val="222222"/>
          <w:kern w:val="0"/>
          <w:sz w:val="24"/>
          <w:szCs w:val="24"/>
          <w:lang w:eastAsia="fr-FR"/>
          <w14:ligatures w14:val="none"/>
        </w:rPr>
        <w:drawing>
          <wp:inline distT="0" distB="0" distL="0" distR="0" wp14:anchorId="67E84549" wp14:editId="0C95FAEF">
            <wp:extent cx="5715000" cy="3810000"/>
            <wp:effectExtent l="0" t="0" r="0" b="0"/>
            <wp:docPr id="1757121120" name="Image 2" descr="Un quartier inondé de Kherson, après la destruction du barrage de Kakhovka, en Ukraine, le mercredi 7 ju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 quartier inondé de Kherson, après la destruction du barrage de Kakhovka, en Ukraine, le mercredi 7 juin 20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14:paraId="6294CE1B" w14:textId="77777777" w:rsidR="00FE1B94" w:rsidRPr="00AB2157" w:rsidRDefault="00FE1B94" w:rsidP="00FE1B94">
      <w:pPr>
        <w:shd w:val="clear" w:color="auto" w:fill="FFFFFF"/>
        <w:spacing w:before="100" w:beforeAutospacing="1" w:after="100" w:afterAutospacing="1" w:line="240" w:lineRule="auto"/>
        <w:ind w:left="945"/>
        <w:rPr>
          <w:rFonts w:ascii="Arial" w:eastAsia="Times New Roman" w:hAnsi="Arial" w:cs="Arial"/>
          <w:color w:val="222222"/>
          <w:kern w:val="0"/>
          <w:sz w:val="24"/>
          <w:szCs w:val="24"/>
          <w:lang w:eastAsia="fr-FR"/>
          <w14:ligatures w14:val="none"/>
        </w:rPr>
      </w:pPr>
    </w:p>
    <w:p w14:paraId="6C199F0D" w14:textId="77777777" w:rsidR="00FE1B94" w:rsidRDefault="00AB2157" w:rsidP="00AB2157">
      <w:pPr>
        <w:numPr>
          <w:ilvl w:val="0"/>
          <w:numId w:val="1"/>
        </w:numPr>
        <w:shd w:val="clear" w:color="auto" w:fill="FFFFFF"/>
        <w:spacing w:before="100" w:beforeAutospacing="1" w:after="100" w:afterAutospacing="1" w:line="240" w:lineRule="auto"/>
        <w:ind w:left="945"/>
        <w:rPr>
          <w:rFonts w:ascii="Arial" w:eastAsia="Times New Roman" w:hAnsi="Arial" w:cs="Arial"/>
          <w:color w:val="222222"/>
          <w:kern w:val="0"/>
          <w:sz w:val="24"/>
          <w:szCs w:val="24"/>
          <w:lang w:eastAsia="fr-FR"/>
          <w14:ligatures w14:val="none"/>
        </w:rPr>
      </w:pPr>
      <w:r w:rsidRPr="00AB2157">
        <w:rPr>
          <w:rFonts w:ascii="Arial" w:eastAsia="Times New Roman" w:hAnsi="Arial" w:cs="Arial"/>
          <w:color w:val="222222"/>
          <w:kern w:val="0"/>
          <w:sz w:val="24"/>
          <w:szCs w:val="24"/>
          <w:lang w:eastAsia="fr-FR"/>
          <w14:ligatures w14:val="none"/>
        </w:rPr>
        <w:t xml:space="preserve">Barrage de </w:t>
      </w:r>
      <w:proofErr w:type="spellStart"/>
      <w:r w:rsidRPr="00AB2157">
        <w:rPr>
          <w:rFonts w:ascii="Arial" w:eastAsia="Times New Roman" w:hAnsi="Arial" w:cs="Arial"/>
          <w:color w:val="222222"/>
          <w:kern w:val="0"/>
          <w:sz w:val="24"/>
          <w:szCs w:val="24"/>
          <w:lang w:eastAsia="fr-FR"/>
          <w14:ligatures w14:val="none"/>
        </w:rPr>
        <w:t>Kakhovka</w:t>
      </w:r>
      <w:proofErr w:type="spellEnd"/>
      <w:r w:rsidRPr="00AB2157">
        <w:rPr>
          <w:rFonts w:ascii="Arial" w:eastAsia="Times New Roman" w:hAnsi="Arial" w:cs="Arial"/>
          <w:color w:val="222222"/>
          <w:kern w:val="0"/>
          <w:sz w:val="24"/>
          <w:szCs w:val="24"/>
          <w:lang w:eastAsia="fr-FR"/>
          <w14:ligatures w14:val="none"/>
        </w:rPr>
        <w:t> : ce que l’on sait après sa destruction partielle</w:t>
      </w:r>
    </w:p>
    <w:p w14:paraId="4F7F7C34" w14:textId="3C4CDF27" w:rsidR="00AB2157" w:rsidRPr="00AB2157" w:rsidRDefault="00AB2157" w:rsidP="00AB2157">
      <w:pPr>
        <w:numPr>
          <w:ilvl w:val="0"/>
          <w:numId w:val="1"/>
        </w:numPr>
        <w:shd w:val="clear" w:color="auto" w:fill="FFFFFF"/>
        <w:spacing w:before="100" w:beforeAutospacing="1" w:after="100" w:afterAutospacing="1" w:line="240" w:lineRule="auto"/>
        <w:ind w:left="945"/>
        <w:rPr>
          <w:rFonts w:ascii="Arial" w:eastAsia="Times New Roman" w:hAnsi="Arial" w:cs="Arial"/>
          <w:color w:val="222222"/>
          <w:kern w:val="0"/>
          <w:sz w:val="24"/>
          <w:szCs w:val="24"/>
          <w:lang w:eastAsia="fr-FR"/>
          <w14:ligatures w14:val="none"/>
        </w:rPr>
      </w:pPr>
      <w:r w:rsidRPr="00AB2157">
        <w:rPr>
          <w:rFonts w:ascii="Arial" w:eastAsia="Times New Roman" w:hAnsi="Arial" w:cs="Arial"/>
          <w:noProof/>
          <w:color w:val="222222"/>
          <w:kern w:val="0"/>
          <w:sz w:val="24"/>
          <w:szCs w:val="24"/>
          <w:lang w:eastAsia="fr-FR"/>
          <w14:ligatures w14:val="none"/>
        </w:rPr>
        <w:drawing>
          <wp:inline distT="0" distB="0" distL="0" distR="0" wp14:anchorId="54B6E9AB" wp14:editId="4A55C4A4">
            <wp:extent cx="5715000" cy="3810000"/>
            <wp:effectExtent l="0" t="0" r="0" b="0"/>
            <wp:docPr id="1263172518" name="Image 1" descr="Le barrage de la centrale électrique de Nova Kakhovka partiellement détruit, le 6 ju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e barrage de la centrale électrique de Nova Kakhovka partiellement détruit, le 6 juin 20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sectPr w:rsidR="00AB2157" w:rsidRPr="00AB21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C741EA"/>
    <w:multiLevelType w:val="multilevel"/>
    <w:tmpl w:val="E254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183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57"/>
    <w:rsid w:val="00083F82"/>
    <w:rsid w:val="001478CC"/>
    <w:rsid w:val="001A191C"/>
    <w:rsid w:val="007D1CDA"/>
    <w:rsid w:val="00AB2157"/>
    <w:rsid w:val="00FE1B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8D3D2"/>
  <w15:chartTrackingRefBased/>
  <w15:docId w15:val="{1DBE922D-5989-4F37-AEE9-81C178547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B21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14:ligatures w14:val="none"/>
    </w:rPr>
  </w:style>
  <w:style w:type="paragraph" w:styleId="Titre2">
    <w:name w:val="heading 2"/>
    <w:basedOn w:val="Normal"/>
    <w:link w:val="Titre2Car"/>
    <w:uiPriority w:val="9"/>
    <w:qFormat/>
    <w:rsid w:val="00AB2157"/>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B2157"/>
    <w:rPr>
      <w:rFonts w:ascii="Times New Roman" w:eastAsia="Times New Roman" w:hAnsi="Times New Roman" w:cs="Times New Roman"/>
      <w:b/>
      <w:bCs/>
      <w:kern w:val="36"/>
      <w:sz w:val="48"/>
      <w:szCs w:val="48"/>
      <w:lang w:eastAsia="fr-FR"/>
      <w14:ligatures w14:val="none"/>
    </w:rPr>
  </w:style>
  <w:style w:type="character" w:customStyle="1" w:styleId="Titre2Car">
    <w:name w:val="Titre 2 Car"/>
    <w:basedOn w:val="Policepardfaut"/>
    <w:link w:val="Titre2"/>
    <w:uiPriority w:val="9"/>
    <w:rsid w:val="00AB2157"/>
    <w:rPr>
      <w:rFonts w:ascii="Times New Roman" w:eastAsia="Times New Roman" w:hAnsi="Times New Roman" w:cs="Times New Roman"/>
      <w:b/>
      <w:bCs/>
      <w:kern w:val="0"/>
      <w:sz w:val="36"/>
      <w:szCs w:val="36"/>
      <w:lang w:eastAsia="fr-FR"/>
      <w14:ligatures w14:val="none"/>
    </w:rPr>
  </w:style>
  <w:style w:type="character" w:styleId="Lienhypertexte">
    <w:name w:val="Hyperlink"/>
    <w:basedOn w:val="Policepardfaut"/>
    <w:uiPriority w:val="99"/>
    <w:semiHidden/>
    <w:unhideWhenUsed/>
    <w:rsid w:val="00AB2157"/>
    <w:rPr>
      <w:color w:val="0000FF"/>
      <w:u w:val="single"/>
    </w:rPr>
  </w:style>
  <w:style w:type="paragraph" w:styleId="NormalWeb">
    <w:name w:val="Normal (Web)"/>
    <w:basedOn w:val="Normal"/>
    <w:uiPriority w:val="99"/>
    <w:semiHidden/>
    <w:unhideWhenUsed/>
    <w:rsid w:val="00AB2157"/>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Accentuation">
    <w:name w:val="Emphasis"/>
    <w:basedOn w:val="Policepardfaut"/>
    <w:uiPriority w:val="20"/>
    <w:qFormat/>
    <w:rsid w:val="00AB21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922311">
      <w:bodyDiv w:val="1"/>
      <w:marLeft w:val="0"/>
      <w:marRight w:val="0"/>
      <w:marTop w:val="0"/>
      <w:marBottom w:val="0"/>
      <w:divBdr>
        <w:top w:val="none" w:sz="0" w:space="0" w:color="auto"/>
        <w:left w:val="none" w:sz="0" w:space="0" w:color="auto"/>
        <w:bottom w:val="none" w:sz="0" w:space="0" w:color="auto"/>
        <w:right w:val="none" w:sz="0" w:space="0" w:color="auto"/>
      </w:divBdr>
      <w:divsChild>
        <w:div w:id="533621004">
          <w:marLeft w:val="0"/>
          <w:marRight w:val="0"/>
          <w:marTop w:val="0"/>
          <w:marBottom w:val="0"/>
          <w:divBdr>
            <w:top w:val="none" w:sz="0" w:space="0" w:color="auto"/>
            <w:left w:val="none" w:sz="0" w:space="0" w:color="auto"/>
            <w:bottom w:val="none" w:sz="0" w:space="0" w:color="auto"/>
            <w:right w:val="none" w:sz="0" w:space="0" w:color="auto"/>
          </w:divBdr>
          <w:divsChild>
            <w:div w:id="1832023726">
              <w:marLeft w:val="0"/>
              <w:marRight w:val="0"/>
              <w:marTop w:val="0"/>
              <w:marBottom w:val="0"/>
              <w:divBdr>
                <w:top w:val="none" w:sz="0" w:space="0" w:color="auto"/>
                <w:left w:val="none" w:sz="0" w:space="0" w:color="auto"/>
                <w:bottom w:val="none" w:sz="0" w:space="0" w:color="auto"/>
                <w:right w:val="none" w:sz="0" w:space="0" w:color="auto"/>
              </w:divBdr>
              <w:divsChild>
                <w:div w:id="20056434">
                  <w:marLeft w:val="0"/>
                  <w:marRight w:val="0"/>
                  <w:marTop w:val="0"/>
                  <w:marBottom w:val="0"/>
                  <w:divBdr>
                    <w:top w:val="none" w:sz="0" w:space="0" w:color="auto"/>
                    <w:left w:val="none" w:sz="0" w:space="0" w:color="auto"/>
                    <w:bottom w:val="none" w:sz="0" w:space="0" w:color="auto"/>
                    <w:right w:val="none" w:sz="0" w:space="0" w:color="auto"/>
                  </w:divBdr>
                  <w:divsChild>
                    <w:div w:id="284504868">
                      <w:marLeft w:val="0"/>
                      <w:marRight w:val="0"/>
                      <w:marTop w:val="120"/>
                      <w:marBottom w:val="0"/>
                      <w:divBdr>
                        <w:top w:val="none" w:sz="0" w:space="0" w:color="auto"/>
                        <w:left w:val="none" w:sz="0" w:space="0" w:color="auto"/>
                        <w:bottom w:val="none" w:sz="0" w:space="0" w:color="auto"/>
                        <w:right w:val="none" w:sz="0" w:space="0" w:color="auto"/>
                      </w:divBdr>
                      <w:divsChild>
                        <w:div w:id="443614395">
                          <w:marLeft w:val="0"/>
                          <w:marRight w:val="0"/>
                          <w:marTop w:val="0"/>
                          <w:marBottom w:val="0"/>
                          <w:divBdr>
                            <w:top w:val="none" w:sz="0" w:space="0" w:color="auto"/>
                            <w:left w:val="none" w:sz="0" w:space="0" w:color="auto"/>
                            <w:bottom w:val="none" w:sz="0" w:space="0" w:color="auto"/>
                            <w:right w:val="none" w:sz="0" w:space="0" w:color="auto"/>
                          </w:divBdr>
                          <w:divsChild>
                            <w:div w:id="2131314256">
                              <w:marLeft w:val="0"/>
                              <w:marRight w:val="0"/>
                              <w:marTop w:val="0"/>
                              <w:marBottom w:val="0"/>
                              <w:divBdr>
                                <w:top w:val="none" w:sz="0" w:space="0" w:color="auto"/>
                                <w:left w:val="none" w:sz="0" w:space="0" w:color="auto"/>
                                <w:bottom w:val="none" w:sz="0" w:space="0" w:color="auto"/>
                                <w:right w:val="none" w:sz="0" w:space="0" w:color="auto"/>
                              </w:divBdr>
                              <w:divsChild>
                                <w:div w:id="1999116133">
                                  <w:marLeft w:val="0"/>
                                  <w:marRight w:val="0"/>
                                  <w:marTop w:val="0"/>
                                  <w:marBottom w:val="0"/>
                                  <w:divBdr>
                                    <w:top w:val="none" w:sz="0" w:space="0" w:color="auto"/>
                                    <w:left w:val="none" w:sz="0" w:space="0" w:color="auto"/>
                                    <w:bottom w:val="none" w:sz="0" w:space="0" w:color="auto"/>
                                    <w:right w:val="none" w:sz="0" w:space="0" w:color="auto"/>
                                  </w:divBdr>
                                  <w:divsChild>
                                    <w:div w:id="1078939741">
                                      <w:marLeft w:val="0"/>
                                      <w:marRight w:val="0"/>
                                      <w:marTop w:val="0"/>
                                      <w:marBottom w:val="0"/>
                                      <w:divBdr>
                                        <w:top w:val="none" w:sz="0" w:space="0" w:color="auto"/>
                                        <w:left w:val="none" w:sz="0" w:space="0" w:color="auto"/>
                                        <w:bottom w:val="none" w:sz="0" w:space="0" w:color="auto"/>
                                        <w:right w:val="none" w:sz="0" w:space="0" w:color="auto"/>
                                      </w:divBdr>
                                    </w:div>
                                    <w:div w:id="597759436">
                                      <w:marLeft w:val="0"/>
                                      <w:marRight w:val="0"/>
                                      <w:marTop w:val="0"/>
                                      <w:marBottom w:val="0"/>
                                      <w:divBdr>
                                        <w:top w:val="none" w:sz="0" w:space="0" w:color="auto"/>
                                        <w:left w:val="none" w:sz="0" w:space="0" w:color="auto"/>
                                        <w:bottom w:val="none" w:sz="0" w:space="0" w:color="auto"/>
                                        <w:right w:val="none" w:sz="0" w:space="0" w:color="auto"/>
                                      </w:divBdr>
                                      <w:divsChild>
                                        <w:div w:id="757211887">
                                          <w:marLeft w:val="0"/>
                                          <w:marRight w:val="0"/>
                                          <w:marTop w:val="0"/>
                                          <w:marBottom w:val="0"/>
                                          <w:divBdr>
                                            <w:top w:val="none" w:sz="0" w:space="0" w:color="auto"/>
                                            <w:left w:val="none" w:sz="0" w:space="0" w:color="auto"/>
                                            <w:bottom w:val="none" w:sz="0" w:space="0" w:color="auto"/>
                                            <w:right w:val="none" w:sz="0" w:space="0" w:color="auto"/>
                                          </w:divBdr>
                                          <w:divsChild>
                                            <w:div w:id="232393623">
                                              <w:marLeft w:val="0"/>
                                              <w:marRight w:val="0"/>
                                              <w:marTop w:val="0"/>
                                              <w:marBottom w:val="0"/>
                                              <w:divBdr>
                                                <w:top w:val="none" w:sz="0" w:space="0" w:color="auto"/>
                                                <w:left w:val="none" w:sz="0" w:space="0" w:color="auto"/>
                                                <w:bottom w:val="none" w:sz="0" w:space="0" w:color="auto"/>
                                                <w:right w:val="none" w:sz="0" w:space="0" w:color="auto"/>
                                              </w:divBdr>
                                            </w:div>
                                          </w:divsChild>
                                        </w:div>
                                        <w:div w:id="1523326319">
                                          <w:marLeft w:val="0"/>
                                          <w:marRight w:val="0"/>
                                          <w:marTop w:val="0"/>
                                          <w:marBottom w:val="0"/>
                                          <w:divBdr>
                                            <w:top w:val="none" w:sz="0" w:space="0" w:color="auto"/>
                                            <w:left w:val="none" w:sz="0" w:space="0" w:color="auto"/>
                                            <w:bottom w:val="none" w:sz="0" w:space="0" w:color="auto"/>
                                            <w:right w:val="none" w:sz="0" w:space="0" w:color="auto"/>
                                          </w:divBdr>
                                          <w:divsChild>
                                            <w:div w:id="904339938">
                                              <w:marLeft w:val="0"/>
                                              <w:marRight w:val="0"/>
                                              <w:marTop w:val="0"/>
                                              <w:marBottom w:val="0"/>
                                              <w:divBdr>
                                                <w:top w:val="none" w:sz="0" w:space="0" w:color="auto"/>
                                                <w:left w:val="none" w:sz="0" w:space="0" w:color="auto"/>
                                                <w:bottom w:val="none" w:sz="0" w:space="0" w:color="auto"/>
                                                <w:right w:val="none" w:sz="0" w:space="0" w:color="auto"/>
                                              </w:divBdr>
                                            </w:div>
                                          </w:divsChild>
                                        </w:div>
                                        <w:div w:id="1057899175">
                                          <w:marLeft w:val="0"/>
                                          <w:marRight w:val="0"/>
                                          <w:marTop w:val="0"/>
                                          <w:marBottom w:val="0"/>
                                          <w:divBdr>
                                            <w:top w:val="none" w:sz="0" w:space="0" w:color="auto"/>
                                            <w:left w:val="none" w:sz="0" w:space="0" w:color="auto"/>
                                            <w:bottom w:val="none" w:sz="0" w:space="0" w:color="auto"/>
                                            <w:right w:val="none" w:sz="0" w:space="0" w:color="auto"/>
                                          </w:divBdr>
                                          <w:divsChild>
                                            <w:div w:id="91123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4151">
                                      <w:marLeft w:val="0"/>
                                      <w:marRight w:val="0"/>
                                      <w:marTop w:val="0"/>
                                      <w:marBottom w:val="0"/>
                                      <w:divBdr>
                                        <w:top w:val="none" w:sz="0" w:space="0" w:color="auto"/>
                                        <w:left w:val="none" w:sz="0" w:space="0" w:color="auto"/>
                                        <w:bottom w:val="none" w:sz="0" w:space="0" w:color="auto"/>
                                        <w:right w:val="none" w:sz="0" w:space="0" w:color="auto"/>
                                      </w:divBdr>
                                      <w:divsChild>
                                        <w:div w:id="1157500168">
                                          <w:marLeft w:val="0"/>
                                          <w:marRight w:val="0"/>
                                          <w:marTop w:val="0"/>
                                          <w:marBottom w:val="0"/>
                                          <w:divBdr>
                                            <w:top w:val="none" w:sz="0" w:space="0" w:color="auto"/>
                                            <w:left w:val="none" w:sz="0" w:space="0" w:color="auto"/>
                                            <w:bottom w:val="none" w:sz="0" w:space="0" w:color="auto"/>
                                            <w:right w:val="none" w:sz="0" w:space="0" w:color="auto"/>
                                          </w:divBdr>
                                        </w:div>
                                      </w:divsChild>
                                    </w:div>
                                    <w:div w:id="265307207">
                                      <w:marLeft w:val="0"/>
                                      <w:marRight w:val="0"/>
                                      <w:marTop w:val="0"/>
                                      <w:marBottom w:val="0"/>
                                      <w:divBdr>
                                        <w:top w:val="none" w:sz="0" w:space="0" w:color="auto"/>
                                        <w:left w:val="none" w:sz="0" w:space="0" w:color="auto"/>
                                        <w:bottom w:val="none" w:sz="0" w:space="0" w:color="auto"/>
                                        <w:right w:val="none" w:sz="0" w:space="0" w:color="auto"/>
                                      </w:divBdr>
                                    </w:div>
                                    <w:div w:id="2048673652">
                                      <w:marLeft w:val="0"/>
                                      <w:marRight w:val="0"/>
                                      <w:marTop w:val="0"/>
                                      <w:marBottom w:val="0"/>
                                      <w:divBdr>
                                        <w:top w:val="none" w:sz="0" w:space="0" w:color="auto"/>
                                        <w:left w:val="none" w:sz="0" w:space="0" w:color="auto"/>
                                        <w:bottom w:val="none" w:sz="0" w:space="0" w:color="auto"/>
                                        <w:right w:val="none" w:sz="0" w:space="0" w:color="auto"/>
                                      </w:divBdr>
                                      <w:divsChild>
                                        <w:div w:id="1924020966">
                                          <w:marLeft w:val="0"/>
                                          <w:marRight w:val="0"/>
                                          <w:marTop w:val="0"/>
                                          <w:marBottom w:val="0"/>
                                          <w:divBdr>
                                            <w:top w:val="none" w:sz="0" w:space="0" w:color="auto"/>
                                            <w:left w:val="none" w:sz="0" w:space="0" w:color="auto"/>
                                            <w:bottom w:val="none" w:sz="0" w:space="0" w:color="auto"/>
                                            <w:right w:val="none" w:sz="0" w:space="0" w:color="auto"/>
                                          </w:divBdr>
                                        </w:div>
                                        <w:div w:id="582375467">
                                          <w:marLeft w:val="0"/>
                                          <w:marRight w:val="0"/>
                                          <w:marTop w:val="0"/>
                                          <w:marBottom w:val="0"/>
                                          <w:divBdr>
                                            <w:top w:val="none" w:sz="0" w:space="0" w:color="auto"/>
                                            <w:left w:val="none" w:sz="0" w:space="0" w:color="auto"/>
                                            <w:bottom w:val="none" w:sz="0" w:space="0" w:color="auto"/>
                                            <w:right w:val="none" w:sz="0" w:space="0" w:color="auto"/>
                                          </w:divBdr>
                                          <w:divsChild>
                                            <w:div w:id="88528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247482">
                                      <w:marLeft w:val="0"/>
                                      <w:marRight w:val="0"/>
                                      <w:marTop w:val="0"/>
                                      <w:marBottom w:val="0"/>
                                      <w:divBdr>
                                        <w:top w:val="none" w:sz="0" w:space="0" w:color="auto"/>
                                        <w:left w:val="none" w:sz="0" w:space="0" w:color="auto"/>
                                        <w:bottom w:val="none" w:sz="0" w:space="0" w:color="auto"/>
                                        <w:right w:val="none" w:sz="0" w:space="0" w:color="auto"/>
                                      </w:divBdr>
                                      <w:divsChild>
                                        <w:div w:id="1384334566">
                                          <w:marLeft w:val="0"/>
                                          <w:marRight w:val="0"/>
                                          <w:marTop w:val="0"/>
                                          <w:marBottom w:val="0"/>
                                          <w:divBdr>
                                            <w:top w:val="none" w:sz="0" w:space="0" w:color="auto"/>
                                            <w:left w:val="none" w:sz="0" w:space="0" w:color="auto"/>
                                            <w:bottom w:val="none" w:sz="0" w:space="0" w:color="auto"/>
                                            <w:right w:val="none" w:sz="0" w:space="0" w:color="auto"/>
                                          </w:divBdr>
                                        </w:div>
                                        <w:div w:id="1012220443">
                                          <w:marLeft w:val="0"/>
                                          <w:marRight w:val="0"/>
                                          <w:marTop w:val="0"/>
                                          <w:marBottom w:val="0"/>
                                          <w:divBdr>
                                            <w:top w:val="none" w:sz="0" w:space="0" w:color="auto"/>
                                            <w:left w:val="none" w:sz="0" w:space="0" w:color="auto"/>
                                            <w:bottom w:val="none" w:sz="0" w:space="0" w:color="auto"/>
                                            <w:right w:val="none" w:sz="0" w:space="0" w:color="auto"/>
                                          </w:divBdr>
                                        </w:div>
                                      </w:divsChild>
                                    </w:div>
                                    <w:div w:id="1814760010">
                                      <w:marLeft w:val="0"/>
                                      <w:marRight w:val="0"/>
                                      <w:marTop w:val="0"/>
                                      <w:marBottom w:val="0"/>
                                      <w:divBdr>
                                        <w:top w:val="none" w:sz="0" w:space="0" w:color="auto"/>
                                        <w:left w:val="none" w:sz="0" w:space="0" w:color="auto"/>
                                        <w:bottom w:val="none" w:sz="0" w:space="0" w:color="auto"/>
                                        <w:right w:val="none" w:sz="0" w:space="0" w:color="auto"/>
                                      </w:divBdr>
                                      <w:divsChild>
                                        <w:div w:id="1194922452">
                                          <w:marLeft w:val="0"/>
                                          <w:marRight w:val="0"/>
                                          <w:marTop w:val="0"/>
                                          <w:marBottom w:val="0"/>
                                          <w:divBdr>
                                            <w:top w:val="none" w:sz="0" w:space="0" w:color="auto"/>
                                            <w:left w:val="none" w:sz="0" w:space="0" w:color="auto"/>
                                            <w:bottom w:val="none" w:sz="0" w:space="0" w:color="auto"/>
                                            <w:right w:val="none" w:sz="0" w:space="0" w:color="auto"/>
                                          </w:divBdr>
                                        </w:div>
                                        <w:div w:id="1377269724">
                                          <w:marLeft w:val="0"/>
                                          <w:marRight w:val="0"/>
                                          <w:marTop w:val="0"/>
                                          <w:marBottom w:val="0"/>
                                          <w:divBdr>
                                            <w:top w:val="none" w:sz="0" w:space="0" w:color="auto"/>
                                            <w:left w:val="none" w:sz="0" w:space="0" w:color="auto"/>
                                            <w:bottom w:val="none" w:sz="0" w:space="0" w:color="auto"/>
                                            <w:right w:val="none" w:sz="0" w:space="0" w:color="auto"/>
                                          </w:divBdr>
                                          <w:divsChild>
                                            <w:div w:id="2094205801">
                                              <w:marLeft w:val="0"/>
                                              <w:marRight w:val="0"/>
                                              <w:marTop w:val="0"/>
                                              <w:marBottom w:val="0"/>
                                              <w:divBdr>
                                                <w:top w:val="none" w:sz="0" w:space="0" w:color="auto"/>
                                                <w:left w:val="none" w:sz="0" w:space="0" w:color="auto"/>
                                                <w:bottom w:val="none" w:sz="0" w:space="0" w:color="auto"/>
                                                <w:right w:val="none" w:sz="0" w:space="0" w:color="auto"/>
                                              </w:divBdr>
                                            </w:div>
                                            <w:div w:id="1150177524">
                                              <w:marLeft w:val="0"/>
                                              <w:marRight w:val="0"/>
                                              <w:marTop w:val="0"/>
                                              <w:marBottom w:val="0"/>
                                              <w:divBdr>
                                                <w:top w:val="none" w:sz="0" w:space="0" w:color="auto"/>
                                                <w:left w:val="none" w:sz="0" w:space="0" w:color="auto"/>
                                                <w:bottom w:val="none" w:sz="0" w:space="0" w:color="auto"/>
                                                <w:right w:val="none" w:sz="0" w:space="0" w:color="auto"/>
                                              </w:divBdr>
                                            </w:div>
                                          </w:divsChild>
                                        </w:div>
                                        <w:div w:id="1337463886">
                                          <w:marLeft w:val="0"/>
                                          <w:marRight w:val="0"/>
                                          <w:marTop w:val="0"/>
                                          <w:marBottom w:val="0"/>
                                          <w:divBdr>
                                            <w:top w:val="none" w:sz="0" w:space="0" w:color="auto"/>
                                            <w:left w:val="none" w:sz="0" w:space="0" w:color="auto"/>
                                            <w:bottom w:val="none" w:sz="0" w:space="0" w:color="auto"/>
                                            <w:right w:val="none" w:sz="0" w:space="0" w:color="auto"/>
                                          </w:divBdr>
                                        </w:div>
                                        <w:div w:id="2044281413">
                                          <w:marLeft w:val="0"/>
                                          <w:marRight w:val="0"/>
                                          <w:marTop w:val="0"/>
                                          <w:marBottom w:val="0"/>
                                          <w:divBdr>
                                            <w:top w:val="none" w:sz="0" w:space="0" w:color="auto"/>
                                            <w:left w:val="none" w:sz="0" w:space="0" w:color="auto"/>
                                            <w:bottom w:val="none" w:sz="0" w:space="0" w:color="auto"/>
                                            <w:right w:val="none" w:sz="0" w:space="0" w:color="auto"/>
                                          </w:divBdr>
                                          <w:divsChild>
                                            <w:div w:id="1942445025">
                                              <w:marLeft w:val="0"/>
                                              <w:marRight w:val="0"/>
                                              <w:marTop w:val="0"/>
                                              <w:marBottom w:val="0"/>
                                              <w:divBdr>
                                                <w:top w:val="none" w:sz="0" w:space="0" w:color="auto"/>
                                                <w:left w:val="none" w:sz="0" w:space="0" w:color="auto"/>
                                                <w:bottom w:val="none" w:sz="0" w:space="0" w:color="auto"/>
                                                <w:right w:val="none" w:sz="0" w:space="0" w:color="auto"/>
                                              </w:divBdr>
                                            </w:div>
                                            <w:div w:id="1508054991">
                                              <w:marLeft w:val="0"/>
                                              <w:marRight w:val="0"/>
                                              <w:marTop w:val="0"/>
                                              <w:marBottom w:val="0"/>
                                              <w:divBdr>
                                                <w:top w:val="none" w:sz="0" w:space="0" w:color="auto"/>
                                                <w:left w:val="none" w:sz="0" w:space="0" w:color="auto"/>
                                                <w:bottom w:val="none" w:sz="0" w:space="0" w:color="auto"/>
                                                <w:right w:val="none" w:sz="0" w:space="0" w:color="auto"/>
                                              </w:divBdr>
                                            </w:div>
                                          </w:divsChild>
                                        </w:div>
                                        <w:div w:id="623385845">
                                          <w:marLeft w:val="0"/>
                                          <w:marRight w:val="0"/>
                                          <w:marTop w:val="0"/>
                                          <w:marBottom w:val="0"/>
                                          <w:divBdr>
                                            <w:top w:val="none" w:sz="0" w:space="0" w:color="auto"/>
                                            <w:left w:val="none" w:sz="0" w:space="0" w:color="auto"/>
                                            <w:bottom w:val="none" w:sz="0" w:space="0" w:color="auto"/>
                                            <w:right w:val="none" w:sz="0" w:space="0" w:color="auto"/>
                                          </w:divBdr>
                                          <w:divsChild>
                                            <w:div w:id="1815292385">
                                              <w:marLeft w:val="0"/>
                                              <w:marRight w:val="0"/>
                                              <w:marTop w:val="0"/>
                                              <w:marBottom w:val="0"/>
                                              <w:divBdr>
                                                <w:top w:val="none" w:sz="0" w:space="0" w:color="auto"/>
                                                <w:left w:val="none" w:sz="0" w:space="0" w:color="auto"/>
                                                <w:bottom w:val="none" w:sz="0" w:space="0" w:color="auto"/>
                                                <w:right w:val="none" w:sz="0" w:space="0" w:color="auto"/>
                                              </w:divBdr>
                                              <w:divsChild>
                                                <w:div w:id="1944609210">
                                                  <w:marLeft w:val="0"/>
                                                  <w:marRight w:val="0"/>
                                                  <w:marTop w:val="0"/>
                                                  <w:marBottom w:val="0"/>
                                                  <w:divBdr>
                                                    <w:top w:val="none" w:sz="0" w:space="0" w:color="auto"/>
                                                    <w:left w:val="none" w:sz="0" w:space="0" w:color="auto"/>
                                                    <w:bottom w:val="none" w:sz="0" w:space="0" w:color="auto"/>
                                                    <w:right w:val="none" w:sz="0" w:space="0" w:color="auto"/>
                                                  </w:divBdr>
                                                </w:div>
                                                <w:div w:id="80828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028126">
                                      <w:marLeft w:val="0"/>
                                      <w:marRight w:val="0"/>
                                      <w:marTop w:val="0"/>
                                      <w:marBottom w:val="0"/>
                                      <w:divBdr>
                                        <w:top w:val="none" w:sz="0" w:space="0" w:color="auto"/>
                                        <w:left w:val="none" w:sz="0" w:space="0" w:color="auto"/>
                                        <w:bottom w:val="none" w:sz="0" w:space="0" w:color="auto"/>
                                        <w:right w:val="none" w:sz="0" w:space="0" w:color="auto"/>
                                      </w:divBdr>
                                    </w:div>
                                  </w:divsChild>
                                </w:div>
                                <w:div w:id="46684776">
                                  <w:marLeft w:val="0"/>
                                  <w:marRight w:val="0"/>
                                  <w:marTop w:val="0"/>
                                  <w:marBottom w:val="0"/>
                                  <w:divBdr>
                                    <w:top w:val="none" w:sz="0" w:space="0" w:color="auto"/>
                                    <w:left w:val="none" w:sz="0" w:space="0" w:color="auto"/>
                                    <w:bottom w:val="none" w:sz="0" w:space="0" w:color="auto"/>
                                    <w:right w:val="none" w:sz="0" w:space="0" w:color="auto"/>
                                  </w:divBdr>
                                  <w:divsChild>
                                    <w:div w:id="117527941">
                                      <w:marLeft w:val="0"/>
                                      <w:marRight w:val="0"/>
                                      <w:marTop w:val="0"/>
                                      <w:marBottom w:val="0"/>
                                      <w:divBdr>
                                        <w:top w:val="none" w:sz="0" w:space="0" w:color="auto"/>
                                        <w:left w:val="none" w:sz="0" w:space="0" w:color="auto"/>
                                        <w:bottom w:val="none" w:sz="0" w:space="0" w:color="auto"/>
                                        <w:right w:val="none" w:sz="0" w:space="0" w:color="auto"/>
                                      </w:divBdr>
                                    </w:div>
                                    <w:div w:id="1989898744">
                                      <w:marLeft w:val="0"/>
                                      <w:marRight w:val="0"/>
                                      <w:marTop w:val="0"/>
                                      <w:marBottom w:val="0"/>
                                      <w:divBdr>
                                        <w:top w:val="none" w:sz="0" w:space="0" w:color="auto"/>
                                        <w:left w:val="none" w:sz="0" w:space="0" w:color="auto"/>
                                        <w:bottom w:val="none" w:sz="0" w:space="0" w:color="auto"/>
                                        <w:right w:val="none" w:sz="0" w:space="0" w:color="auto"/>
                                      </w:divBdr>
                                    </w:div>
                                    <w:div w:id="1831945749">
                                      <w:marLeft w:val="0"/>
                                      <w:marRight w:val="0"/>
                                      <w:marTop w:val="0"/>
                                      <w:marBottom w:val="0"/>
                                      <w:divBdr>
                                        <w:top w:val="none" w:sz="0" w:space="0" w:color="auto"/>
                                        <w:left w:val="none" w:sz="0" w:space="0" w:color="auto"/>
                                        <w:bottom w:val="none" w:sz="0" w:space="0" w:color="auto"/>
                                        <w:right w:val="none" w:sz="0" w:space="0" w:color="auto"/>
                                      </w:divBdr>
                                    </w:div>
                                    <w:div w:id="591204779">
                                      <w:marLeft w:val="0"/>
                                      <w:marRight w:val="0"/>
                                      <w:marTop w:val="0"/>
                                      <w:marBottom w:val="0"/>
                                      <w:divBdr>
                                        <w:top w:val="none" w:sz="0" w:space="0" w:color="auto"/>
                                        <w:left w:val="none" w:sz="0" w:space="0" w:color="auto"/>
                                        <w:bottom w:val="none" w:sz="0" w:space="0" w:color="auto"/>
                                        <w:right w:val="none" w:sz="0" w:space="0" w:color="auto"/>
                                      </w:divBdr>
                                    </w:div>
                                    <w:div w:id="1308703158">
                                      <w:marLeft w:val="0"/>
                                      <w:marRight w:val="0"/>
                                      <w:marTop w:val="0"/>
                                      <w:marBottom w:val="0"/>
                                      <w:divBdr>
                                        <w:top w:val="none" w:sz="0" w:space="0" w:color="auto"/>
                                        <w:left w:val="none" w:sz="0" w:space="0" w:color="auto"/>
                                        <w:bottom w:val="none" w:sz="0" w:space="0" w:color="auto"/>
                                        <w:right w:val="none" w:sz="0" w:space="0" w:color="auto"/>
                                      </w:divBdr>
                                    </w:div>
                                    <w:div w:id="219022955">
                                      <w:marLeft w:val="0"/>
                                      <w:marRight w:val="0"/>
                                      <w:marTop w:val="0"/>
                                      <w:marBottom w:val="0"/>
                                      <w:divBdr>
                                        <w:top w:val="none" w:sz="0" w:space="0" w:color="auto"/>
                                        <w:left w:val="none" w:sz="0" w:space="0" w:color="auto"/>
                                        <w:bottom w:val="none" w:sz="0" w:space="0" w:color="auto"/>
                                        <w:right w:val="none" w:sz="0" w:space="0" w:color="auto"/>
                                      </w:divBdr>
                                    </w:div>
                                    <w:div w:id="874078748">
                                      <w:marLeft w:val="0"/>
                                      <w:marRight w:val="0"/>
                                      <w:marTop w:val="0"/>
                                      <w:marBottom w:val="0"/>
                                      <w:divBdr>
                                        <w:top w:val="none" w:sz="0" w:space="0" w:color="auto"/>
                                        <w:left w:val="none" w:sz="0" w:space="0" w:color="auto"/>
                                        <w:bottom w:val="none" w:sz="0" w:space="0" w:color="auto"/>
                                        <w:right w:val="none" w:sz="0" w:space="0" w:color="auto"/>
                                      </w:divBdr>
                                    </w:div>
                                  </w:divsChild>
                                </w:div>
                                <w:div w:id="1167748334">
                                  <w:marLeft w:val="0"/>
                                  <w:marRight w:val="0"/>
                                  <w:marTop w:val="0"/>
                                  <w:marBottom w:val="0"/>
                                  <w:divBdr>
                                    <w:top w:val="none" w:sz="0" w:space="0" w:color="auto"/>
                                    <w:left w:val="none" w:sz="0" w:space="0" w:color="auto"/>
                                    <w:bottom w:val="none" w:sz="0" w:space="0" w:color="auto"/>
                                    <w:right w:val="none" w:sz="0" w:space="0" w:color="auto"/>
                                  </w:divBdr>
                                  <w:divsChild>
                                    <w:div w:id="2072846733">
                                      <w:marLeft w:val="0"/>
                                      <w:marRight w:val="0"/>
                                      <w:marTop w:val="0"/>
                                      <w:marBottom w:val="0"/>
                                      <w:divBdr>
                                        <w:top w:val="none" w:sz="0" w:space="0" w:color="auto"/>
                                        <w:left w:val="none" w:sz="0" w:space="0" w:color="auto"/>
                                        <w:bottom w:val="none" w:sz="0" w:space="0" w:color="auto"/>
                                        <w:right w:val="none" w:sz="0" w:space="0" w:color="auto"/>
                                      </w:divBdr>
                                    </w:div>
                                    <w:div w:id="1719620519">
                                      <w:marLeft w:val="0"/>
                                      <w:marRight w:val="0"/>
                                      <w:marTop w:val="0"/>
                                      <w:marBottom w:val="0"/>
                                      <w:divBdr>
                                        <w:top w:val="none" w:sz="0" w:space="0" w:color="auto"/>
                                        <w:left w:val="none" w:sz="0" w:space="0" w:color="auto"/>
                                        <w:bottom w:val="none" w:sz="0" w:space="0" w:color="auto"/>
                                        <w:right w:val="none" w:sz="0" w:space="0" w:color="auto"/>
                                      </w:divBdr>
                                      <w:divsChild>
                                        <w:div w:id="582758796">
                                          <w:marLeft w:val="0"/>
                                          <w:marRight w:val="0"/>
                                          <w:marTop w:val="0"/>
                                          <w:marBottom w:val="0"/>
                                          <w:divBdr>
                                            <w:top w:val="none" w:sz="0" w:space="0" w:color="auto"/>
                                            <w:left w:val="none" w:sz="0" w:space="0" w:color="auto"/>
                                            <w:bottom w:val="none" w:sz="0" w:space="0" w:color="auto"/>
                                            <w:right w:val="none" w:sz="0" w:space="0" w:color="auto"/>
                                          </w:divBdr>
                                        </w:div>
                                        <w:div w:id="1580283271">
                                          <w:marLeft w:val="0"/>
                                          <w:marRight w:val="0"/>
                                          <w:marTop w:val="0"/>
                                          <w:marBottom w:val="0"/>
                                          <w:divBdr>
                                            <w:top w:val="none" w:sz="0" w:space="0" w:color="auto"/>
                                            <w:left w:val="none" w:sz="0" w:space="0" w:color="auto"/>
                                            <w:bottom w:val="none" w:sz="0" w:space="0" w:color="auto"/>
                                            <w:right w:val="none" w:sz="0" w:space="0" w:color="auto"/>
                                          </w:divBdr>
                                        </w:div>
                                        <w:div w:id="43575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z.nv.ua/ukr/economics/pidriv-kahovskoji-ges-shcho-bude-z-agrariyami-novini-ukrajini-50329839.html"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949</Words>
  <Characters>5221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 ZARAGOSI</dc:creator>
  <cp:keywords/>
  <dc:description/>
  <cp:lastModifiedBy>Sebastien ZARAGOSI</cp:lastModifiedBy>
  <cp:revision>1</cp:revision>
  <dcterms:created xsi:type="dcterms:W3CDTF">2023-10-23T13:27:00Z</dcterms:created>
  <dcterms:modified xsi:type="dcterms:W3CDTF">2023-10-23T15:42:00Z</dcterms:modified>
</cp:coreProperties>
</file>